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4247B" w14:textId="77777777" w:rsidR="00A47BF2" w:rsidRDefault="00357CD6">
      <w:pPr>
        <w:rPr>
          <w:rFonts w:ascii="Times New Roman" w:hAnsi="Times New Roman" w:cs="Times New Roman"/>
          <w:b/>
          <w:sz w:val="24"/>
          <w:szCs w:val="24"/>
        </w:rPr>
      </w:pPr>
      <w:r w:rsidRPr="00357CD6">
        <w:rPr>
          <w:rFonts w:ascii="Times New Roman" w:hAnsi="Times New Roman" w:cs="Times New Roman"/>
          <w:b/>
          <w:sz w:val="24"/>
          <w:szCs w:val="24"/>
        </w:rPr>
        <w:t>Лекция 2</w:t>
      </w:r>
    </w:p>
    <w:p w14:paraId="48B8691C" w14:textId="77777777" w:rsidR="00357CD6" w:rsidRDefault="004C4AFE">
      <w:pPr>
        <w:rPr>
          <w:rFonts w:ascii="Times New Roman" w:hAnsi="Times New Roman" w:cs="Times New Roman"/>
          <w:b/>
          <w:sz w:val="24"/>
          <w:szCs w:val="24"/>
        </w:rPr>
      </w:pPr>
      <w:r w:rsidRPr="004C4AFE">
        <w:rPr>
          <w:rFonts w:ascii="Times New Roman" w:hAnsi="Times New Roman" w:cs="Times New Roman"/>
          <w:b/>
          <w:sz w:val="24"/>
          <w:szCs w:val="24"/>
        </w:rPr>
        <w:t>МЕРИСТЕМЫ РАСТЕНИЙ</w:t>
      </w:r>
    </w:p>
    <w:p w14:paraId="65A53C9F" w14:textId="77777777" w:rsidR="004C4AFE" w:rsidRPr="004C4AFE" w:rsidRDefault="004C4AFE" w:rsidP="00584C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Функциональное</w:t>
      </w:r>
      <w:r w:rsidRPr="004C4AFE">
        <w:rPr>
          <w:rFonts w:ascii="Times New Roman" w:hAnsi="Times New Roman" w:cs="Times New Roman"/>
          <w:sz w:val="24"/>
          <w:szCs w:val="24"/>
        </w:rPr>
        <w:t xml:space="preserve"> состояние и дифференци</w:t>
      </w:r>
      <w:r>
        <w:rPr>
          <w:rFonts w:ascii="Times New Roman" w:hAnsi="Times New Roman" w:cs="Times New Roman"/>
          <w:sz w:val="24"/>
          <w:szCs w:val="24"/>
        </w:rPr>
        <w:t>ация</w:t>
      </w:r>
      <w:r w:rsidRPr="004C4AFE">
        <w:rPr>
          <w:rFonts w:ascii="Times New Roman" w:hAnsi="Times New Roman" w:cs="Times New Roman"/>
          <w:sz w:val="24"/>
          <w:szCs w:val="24"/>
        </w:rPr>
        <w:t xml:space="preserve"> клеток отве</w:t>
      </w:r>
      <w:r>
        <w:rPr>
          <w:rFonts w:ascii="Times New Roman" w:hAnsi="Times New Roman" w:cs="Times New Roman"/>
          <w:sz w:val="24"/>
          <w:szCs w:val="24"/>
        </w:rPr>
        <w:t xml:space="preserve">чают </w:t>
      </w:r>
      <w:r w:rsidRPr="004C4AFE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4C4AFE">
        <w:rPr>
          <w:rFonts w:ascii="Times New Roman" w:hAnsi="Times New Roman" w:cs="Times New Roman"/>
          <w:sz w:val="24"/>
          <w:szCs w:val="24"/>
        </w:rPr>
        <w:t xml:space="preserve">изменения в развитии любого растущего растения. Внутри тела растения разные группы клеток </w:t>
      </w:r>
      <w:r>
        <w:rPr>
          <w:rFonts w:ascii="Times New Roman" w:hAnsi="Times New Roman" w:cs="Times New Roman"/>
          <w:sz w:val="24"/>
          <w:szCs w:val="24"/>
        </w:rPr>
        <w:t>выполняют</w:t>
      </w:r>
      <w:r w:rsidRPr="004C4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 w:rsidRPr="004C4AFE">
        <w:rPr>
          <w:rFonts w:ascii="Times New Roman" w:hAnsi="Times New Roman" w:cs="Times New Roman"/>
          <w:sz w:val="24"/>
          <w:szCs w:val="24"/>
        </w:rPr>
        <w:t xml:space="preserve"> конкретны</w:t>
      </w:r>
      <w:r>
        <w:rPr>
          <w:rFonts w:ascii="Times New Roman" w:hAnsi="Times New Roman" w:cs="Times New Roman"/>
          <w:sz w:val="24"/>
          <w:szCs w:val="24"/>
        </w:rPr>
        <w:t>е функции</w:t>
      </w:r>
      <w:r w:rsidRPr="004C4AFE">
        <w:rPr>
          <w:rFonts w:ascii="Times New Roman" w:hAnsi="Times New Roman" w:cs="Times New Roman"/>
          <w:sz w:val="24"/>
          <w:szCs w:val="24"/>
        </w:rPr>
        <w:t>. Например, клетки мезофилла контролируют процесс фотосинтеза, ксилема и флоэма несут ответственность за транспортировку воды и перемещение органических материалов, эпидермис связан с защитой, соответственно корневые волоски способствуют абсорбции воды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Pr="004C4AFE">
        <w:rPr>
          <w:rFonts w:ascii="Times New Roman" w:hAnsi="Times New Roman" w:cs="Times New Roman"/>
          <w:sz w:val="24"/>
          <w:szCs w:val="24"/>
        </w:rPr>
        <w:t xml:space="preserve">меристемы производят новые клетки. Изучение функционирования растений должно быть основано на понимании процесса, как различные типы клеток </w:t>
      </w:r>
      <w:r>
        <w:rPr>
          <w:rFonts w:ascii="Times New Roman" w:hAnsi="Times New Roman" w:cs="Times New Roman"/>
          <w:sz w:val="24"/>
          <w:szCs w:val="24"/>
        </w:rPr>
        <w:t>могут функционировать</w:t>
      </w:r>
      <w:r w:rsidR="008124BA">
        <w:rPr>
          <w:rFonts w:ascii="Times New Roman" w:hAnsi="Times New Roman" w:cs="Times New Roman"/>
          <w:sz w:val="24"/>
          <w:szCs w:val="24"/>
        </w:rPr>
        <w:t>, проявляя</w:t>
      </w:r>
      <w:r w:rsidRPr="004C4AFE">
        <w:rPr>
          <w:rFonts w:ascii="Times New Roman" w:hAnsi="Times New Roman" w:cs="Times New Roman"/>
          <w:sz w:val="24"/>
          <w:szCs w:val="24"/>
        </w:rPr>
        <w:t xml:space="preserve"> свои свойства для созд</w:t>
      </w:r>
      <w:r w:rsidR="008124BA">
        <w:rPr>
          <w:rFonts w:ascii="Times New Roman" w:hAnsi="Times New Roman" w:cs="Times New Roman"/>
          <w:sz w:val="24"/>
          <w:szCs w:val="24"/>
        </w:rPr>
        <w:t>ания новых структур и органов. И р</w:t>
      </w:r>
      <w:r w:rsidRPr="004C4AFE">
        <w:rPr>
          <w:rFonts w:ascii="Times New Roman" w:hAnsi="Times New Roman" w:cs="Times New Roman"/>
          <w:sz w:val="24"/>
          <w:szCs w:val="24"/>
        </w:rPr>
        <w:t>астения примечательны</w:t>
      </w:r>
      <w:r w:rsidR="008124BA">
        <w:rPr>
          <w:rFonts w:ascii="Times New Roman" w:hAnsi="Times New Roman" w:cs="Times New Roman"/>
          <w:sz w:val="24"/>
          <w:szCs w:val="24"/>
        </w:rPr>
        <w:t xml:space="preserve"> именно</w:t>
      </w:r>
      <w:r w:rsidRPr="004C4AFE">
        <w:rPr>
          <w:rFonts w:ascii="Times New Roman" w:hAnsi="Times New Roman" w:cs="Times New Roman"/>
          <w:sz w:val="24"/>
          <w:szCs w:val="24"/>
        </w:rPr>
        <w:t xml:space="preserve"> тем, что в процессе эволюции от одноклеточного к многоклеточному состоянию у них развились центры клеточного деления,</w:t>
      </w:r>
      <w:r w:rsidR="008124BA">
        <w:rPr>
          <w:rFonts w:ascii="Times New Roman" w:hAnsi="Times New Roman" w:cs="Times New Roman"/>
          <w:sz w:val="24"/>
          <w:szCs w:val="24"/>
        </w:rPr>
        <w:t xml:space="preserve"> −</w:t>
      </w:r>
      <w:r w:rsidRPr="004C4AFE">
        <w:rPr>
          <w:rFonts w:ascii="Times New Roman" w:hAnsi="Times New Roman" w:cs="Times New Roman"/>
          <w:sz w:val="24"/>
          <w:szCs w:val="24"/>
        </w:rPr>
        <w:t xml:space="preserve"> меристемы, </w:t>
      </w:r>
      <w:r w:rsidR="008124BA">
        <w:rPr>
          <w:rFonts w:ascii="Times New Roman" w:hAnsi="Times New Roman" w:cs="Times New Roman"/>
          <w:sz w:val="24"/>
          <w:szCs w:val="24"/>
        </w:rPr>
        <w:t xml:space="preserve">− </w:t>
      </w:r>
      <w:r w:rsidRPr="004C4AFE">
        <w:rPr>
          <w:rFonts w:ascii="Times New Roman" w:hAnsi="Times New Roman" w:cs="Times New Roman"/>
          <w:sz w:val="24"/>
          <w:szCs w:val="24"/>
        </w:rPr>
        <w:t xml:space="preserve">как основные хранилища всей генетической информации. Только за счет делений своих </w:t>
      </w:r>
      <w:proofErr w:type="spellStart"/>
      <w:r w:rsidRPr="004C4AFE">
        <w:rPr>
          <w:rFonts w:ascii="Times New Roman" w:hAnsi="Times New Roman" w:cs="Times New Roman"/>
          <w:sz w:val="24"/>
          <w:szCs w:val="24"/>
        </w:rPr>
        <w:t>меристематических</w:t>
      </w:r>
      <w:proofErr w:type="spellEnd"/>
      <w:r w:rsidRPr="004C4AFE">
        <w:rPr>
          <w:rFonts w:ascii="Times New Roman" w:hAnsi="Times New Roman" w:cs="Times New Roman"/>
          <w:sz w:val="24"/>
          <w:szCs w:val="24"/>
        </w:rPr>
        <w:t xml:space="preserve"> клеток тело растения может постоянно увеличиваться в размерах и </w:t>
      </w:r>
      <w:r w:rsidR="008124BA">
        <w:rPr>
          <w:rFonts w:ascii="Times New Roman" w:hAnsi="Times New Roman" w:cs="Times New Roman"/>
          <w:sz w:val="24"/>
          <w:szCs w:val="24"/>
        </w:rPr>
        <w:t>развиваться</w:t>
      </w:r>
      <w:r w:rsidRPr="004C4AFE">
        <w:rPr>
          <w:rFonts w:ascii="Times New Roman" w:hAnsi="Times New Roman" w:cs="Times New Roman"/>
          <w:sz w:val="24"/>
          <w:szCs w:val="24"/>
        </w:rPr>
        <w:t>.</w:t>
      </w:r>
    </w:p>
    <w:p w14:paraId="0F139DB8" w14:textId="77777777" w:rsidR="004C4AFE" w:rsidRPr="004C4AFE" w:rsidRDefault="004C4AFE" w:rsidP="00584C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4BA">
        <w:rPr>
          <w:rFonts w:ascii="Times New Roman" w:hAnsi="Times New Roman" w:cs="Times New Roman"/>
          <w:i/>
          <w:sz w:val="24"/>
          <w:szCs w:val="24"/>
        </w:rPr>
        <w:t>Меристема</w:t>
      </w:r>
      <w:r w:rsidRPr="004C4AFE">
        <w:rPr>
          <w:rFonts w:ascii="Times New Roman" w:hAnsi="Times New Roman" w:cs="Times New Roman"/>
          <w:sz w:val="24"/>
          <w:szCs w:val="24"/>
        </w:rPr>
        <w:t xml:space="preserve"> </w:t>
      </w:r>
      <w:r w:rsidR="008124BA">
        <w:rPr>
          <w:rFonts w:ascii="Times New Roman" w:hAnsi="Times New Roman" w:cs="Times New Roman"/>
          <w:sz w:val="24"/>
          <w:szCs w:val="24"/>
        </w:rPr>
        <w:t>−</w:t>
      </w:r>
      <w:r w:rsidRPr="004C4AFE">
        <w:rPr>
          <w:rFonts w:ascii="Times New Roman" w:hAnsi="Times New Roman" w:cs="Times New Roman"/>
          <w:sz w:val="24"/>
          <w:szCs w:val="24"/>
        </w:rPr>
        <w:t xml:space="preserve"> это </w:t>
      </w:r>
      <w:r w:rsidR="008124BA">
        <w:rPr>
          <w:rFonts w:ascii="Times New Roman" w:hAnsi="Times New Roman" w:cs="Times New Roman"/>
          <w:sz w:val="24"/>
          <w:szCs w:val="24"/>
        </w:rPr>
        <w:t xml:space="preserve">растительная </w:t>
      </w:r>
      <w:r w:rsidRPr="004C4AFE">
        <w:rPr>
          <w:rFonts w:ascii="Times New Roman" w:hAnsi="Times New Roman" w:cs="Times New Roman"/>
          <w:sz w:val="24"/>
          <w:szCs w:val="24"/>
        </w:rPr>
        <w:t xml:space="preserve">ткань, которая обеспечивает </w:t>
      </w:r>
      <w:r w:rsidR="008124BA">
        <w:rPr>
          <w:rFonts w:ascii="Times New Roman" w:hAnsi="Times New Roman" w:cs="Times New Roman"/>
          <w:sz w:val="24"/>
          <w:szCs w:val="24"/>
        </w:rPr>
        <w:t xml:space="preserve">недифференцированное </w:t>
      </w:r>
      <w:r w:rsidRPr="004C4AFE">
        <w:rPr>
          <w:rFonts w:ascii="Times New Roman" w:hAnsi="Times New Roman" w:cs="Times New Roman"/>
          <w:sz w:val="24"/>
          <w:szCs w:val="24"/>
        </w:rPr>
        <w:t>деление клеток (</w:t>
      </w:r>
      <w:proofErr w:type="spellStart"/>
      <w:r w:rsidRPr="004C4AFE">
        <w:rPr>
          <w:rFonts w:ascii="Times New Roman" w:hAnsi="Times New Roman" w:cs="Times New Roman"/>
          <w:sz w:val="24"/>
          <w:szCs w:val="24"/>
        </w:rPr>
        <w:t>меристематическими</w:t>
      </w:r>
      <w:proofErr w:type="spellEnd"/>
      <w:r w:rsidRPr="004C4AFE">
        <w:rPr>
          <w:rFonts w:ascii="Times New Roman" w:hAnsi="Times New Roman" w:cs="Times New Roman"/>
          <w:sz w:val="24"/>
          <w:szCs w:val="24"/>
        </w:rPr>
        <w:t xml:space="preserve"> клетками). Меристемы дают начало различным тканям и органам растения и отвечают за их рост.</w:t>
      </w:r>
    </w:p>
    <w:p w14:paraId="7E965C47" w14:textId="77777777" w:rsidR="004C4AFE" w:rsidRDefault="004C4AFE" w:rsidP="00584C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AFE">
        <w:rPr>
          <w:rFonts w:ascii="Times New Roman" w:hAnsi="Times New Roman" w:cs="Times New Roman"/>
          <w:sz w:val="24"/>
          <w:szCs w:val="24"/>
        </w:rPr>
        <w:t xml:space="preserve">Меристемы </w:t>
      </w:r>
      <w:r w:rsidR="008124BA">
        <w:rPr>
          <w:rFonts w:ascii="Times New Roman" w:hAnsi="Times New Roman" w:cs="Times New Roman"/>
          <w:sz w:val="24"/>
          <w:szCs w:val="24"/>
        </w:rPr>
        <w:t>−</w:t>
      </w:r>
      <w:r w:rsidRPr="004C4AFE">
        <w:rPr>
          <w:rFonts w:ascii="Times New Roman" w:hAnsi="Times New Roman" w:cs="Times New Roman"/>
          <w:sz w:val="24"/>
          <w:szCs w:val="24"/>
        </w:rPr>
        <w:t xml:space="preserve"> это небольшие участки недифференцированных клеток (редко более 250 мкм). Центральная область меристемы, известная как </w:t>
      </w:r>
      <w:proofErr w:type="spellStart"/>
      <w:r w:rsidRPr="008124BA">
        <w:rPr>
          <w:rFonts w:ascii="Times New Roman" w:hAnsi="Times New Roman" w:cs="Times New Roman"/>
          <w:i/>
          <w:sz w:val="24"/>
          <w:szCs w:val="24"/>
        </w:rPr>
        <w:t>промеристем</w:t>
      </w:r>
      <w:r w:rsidRPr="004C4AF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C4AFE">
        <w:rPr>
          <w:rFonts w:ascii="Times New Roman" w:hAnsi="Times New Roman" w:cs="Times New Roman"/>
          <w:sz w:val="24"/>
          <w:szCs w:val="24"/>
        </w:rPr>
        <w:t xml:space="preserve">, содержит инициалы, клетки, которые </w:t>
      </w:r>
      <w:r w:rsidR="008124BA">
        <w:rPr>
          <w:rFonts w:ascii="Times New Roman" w:hAnsi="Times New Roman" w:cs="Times New Roman"/>
          <w:sz w:val="24"/>
          <w:szCs w:val="24"/>
        </w:rPr>
        <w:t>по сути работают</w:t>
      </w:r>
      <w:r w:rsidRPr="004C4AFE">
        <w:rPr>
          <w:rFonts w:ascii="Times New Roman" w:hAnsi="Times New Roman" w:cs="Times New Roman"/>
          <w:sz w:val="24"/>
          <w:szCs w:val="24"/>
        </w:rPr>
        <w:t xml:space="preserve"> как стволовые клетки. (Рисунок 1).</w:t>
      </w:r>
    </w:p>
    <w:p w14:paraId="695F1816" w14:textId="77777777" w:rsidR="00D07A85" w:rsidRPr="00D56E47" w:rsidRDefault="00D07A85" w:rsidP="00D07A85">
      <w:pPr>
        <w:shd w:val="clear" w:color="auto" w:fill="FCFCFC"/>
        <w:spacing w:after="0" w:line="240" w:lineRule="auto"/>
        <w:ind w:firstLine="567"/>
        <w:jc w:val="center"/>
        <w:textAlignment w:val="top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212E6E" wp14:editId="6AFF1803">
            <wp:extent cx="3175981" cy="3908664"/>
            <wp:effectExtent l="0" t="0" r="5715" b="0"/>
            <wp:docPr id="8" name="Рисунок 8" descr="http://www.mun.ca/biology/desmid/brian/BIOL3530/DEVO_07/ch07f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un.ca/biology/desmid/brian/BIOL3530/DEVO_07/ch07f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88" cy="400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BED6C" w14:textId="77777777" w:rsidR="00D07A85" w:rsidRPr="00D56E47" w:rsidRDefault="00D07A85" w:rsidP="00D07A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03FEB27" w14:textId="77777777" w:rsidR="00D07A85" w:rsidRPr="00D56E47" w:rsidRDefault="00D07A85" w:rsidP="00D07A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Рисунок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E4E2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Pr="00D56E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Клетки</w:t>
      </w:r>
      <w:r w:rsidRPr="00D07A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промеристемы</w:t>
      </w:r>
      <w:proofErr w:type="spellEnd"/>
      <w:r w:rsidRPr="00D07A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листа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 xml:space="preserve"> (Molecular &amp; Developmental Biology (BIOL3530))</w:t>
      </w:r>
    </w:p>
    <w:p w14:paraId="1F2D0360" w14:textId="77777777" w:rsidR="008124BA" w:rsidRDefault="008124BA" w:rsidP="004C4A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E73153" w14:textId="77777777" w:rsidR="00D07A85" w:rsidRPr="00D07A85" w:rsidRDefault="00D07A85" w:rsidP="00D07A85">
      <w:pPr>
        <w:jc w:val="both"/>
        <w:rPr>
          <w:rFonts w:ascii="Times New Roman" w:hAnsi="Times New Roman" w:cs="Times New Roman"/>
          <w:sz w:val="24"/>
          <w:szCs w:val="24"/>
        </w:rPr>
      </w:pPr>
      <w:r w:rsidRPr="00D07A85">
        <w:rPr>
          <w:rFonts w:ascii="Times New Roman" w:hAnsi="Times New Roman" w:cs="Times New Roman"/>
          <w:sz w:val="24"/>
          <w:szCs w:val="24"/>
        </w:rPr>
        <w:lastRenderedPageBreak/>
        <w:t xml:space="preserve">Деление клеток происходит в основном в меристеме, и последующий рост </w:t>
      </w:r>
      <w:r>
        <w:rPr>
          <w:rFonts w:ascii="Times New Roman" w:hAnsi="Times New Roman" w:cs="Times New Roman"/>
          <w:sz w:val="24"/>
          <w:szCs w:val="24"/>
        </w:rPr>
        <w:t>ткани</w:t>
      </w:r>
      <w:r w:rsidRPr="00D07A85">
        <w:rPr>
          <w:rFonts w:ascii="Times New Roman" w:hAnsi="Times New Roman" w:cs="Times New Roman"/>
          <w:sz w:val="24"/>
          <w:szCs w:val="24"/>
        </w:rPr>
        <w:t xml:space="preserve"> зависит от увеличения клеток. Меристем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7A85">
        <w:rPr>
          <w:rFonts w:ascii="Times New Roman" w:hAnsi="Times New Roman" w:cs="Times New Roman"/>
          <w:sz w:val="24"/>
          <w:szCs w:val="24"/>
        </w:rPr>
        <w:t xml:space="preserve"> не меняет своего размера, поэтому клетки постоянно покидают 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D07A85">
        <w:rPr>
          <w:rFonts w:ascii="Times New Roman" w:hAnsi="Times New Roman" w:cs="Times New Roman"/>
          <w:sz w:val="24"/>
          <w:szCs w:val="24"/>
        </w:rPr>
        <w:t xml:space="preserve"> и инициируют процесс дифференцировки.</w:t>
      </w:r>
    </w:p>
    <w:p w14:paraId="6C5C0083" w14:textId="77777777" w:rsidR="00D07A85" w:rsidRDefault="00D07A85" w:rsidP="00D07A85">
      <w:pPr>
        <w:jc w:val="both"/>
        <w:rPr>
          <w:rFonts w:ascii="Times New Roman" w:hAnsi="Times New Roman" w:cs="Times New Roman"/>
          <w:sz w:val="24"/>
          <w:szCs w:val="24"/>
        </w:rPr>
      </w:pPr>
      <w:r w:rsidRPr="00D07A85">
        <w:rPr>
          <w:rFonts w:ascii="Times New Roman" w:hAnsi="Times New Roman" w:cs="Times New Roman"/>
          <w:sz w:val="24"/>
          <w:szCs w:val="24"/>
        </w:rPr>
        <w:t xml:space="preserve">Известно, что </w:t>
      </w:r>
      <w:proofErr w:type="spellStart"/>
      <w:r w:rsidRPr="00D07A85">
        <w:rPr>
          <w:rFonts w:ascii="Times New Roman" w:hAnsi="Times New Roman" w:cs="Times New Roman"/>
          <w:sz w:val="24"/>
          <w:szCs w:val="24"/>
        </w:rPr>
        <w:t>меристематические</w:t>
      </w:r>
      <w:proofErr w:type="spellEnd"/>
      <w:r w:rsidRPr="00D07A85">
        <w:rPr>
          <w:rFonts w:ascii="Times New Roman" w:hAnsi="Times New Roman" w:cs="Times New Roman"/>
          <w:sz w:val="24"/>
          <w:szCs w:val="24"/>
        </w:rPr>
        <w:t xml:space="preserve"> ткани </w:t>
      </w:r>
      <w:r>
        <w:rPr>
          <w:rFonts w:ascii="Times New Roman" w:hAnsi="Times New Roman" w:cs="Times New Roman"/>
          <w:sz w:val="24"/>
          <w:szCs w:val="24"/>
        </w:rPr>
        <w:t>бывают трех типов</w:t>
      </w:r>
      <w:r w:rsidRPr="00D07A85">
        <w:rPr>
          <w:rFonts w:ascii="Times New Roman" w:hAnsi="Times New Roman" w:cs="Times New Roman"/>
          <w:sz w:val="24"/>
          <w:szCs w:val="24"/>
        </w:rPr>
        <w:t xml:space="preserve">: </w:t>
      </w:r>
      <w:r w:rsidRPr="00D07A85">
        <w:rPr>
          <w:rFonts w:ascii="Times New Roman" w:hAnsi="Times New Roman" w:cs="Times New Roman"/>
          <w:i/>
          <w:sz w:val="24"/>
          <w:szCs w:val="24"/>
        </w:rPr>
        <w:t>апикальные</w:t>
      </w:r>
      <w:r w:rsidRPr="00D07A85">
        <w:rPr>
          <w:rFonts w:ascii="Times New Roman" w:hAnsi="Times New Roman" w:cs="Times New Roman"/>
          <w:sz w:val="24"/>
          <w:szCs w:val="24"/>
        </w:rPr>
        <w:t xml:space="preserve"> (на концах), </w:t>
      </w:r>
      <w:proofErr w:type="spellStart"/>
      <w:r w:rsidRPr="00D07A85">
        <w:rPr>
          <w:rFonts w:ascii="Times New Roman" w:hAnsi="Times New Roman" w:cs="Times New Roman"/>
          <w:i/>
          <w:sz w:val="24"/>
          <w:szCs w:val="24"/>
        </w:rPr>
        <w:t>интеркалярные</w:t>
      </w:r>
      <w:proofErr w:type="spellEnd"/>
      <w:r w:rsidRPr="00D07A85">
        <w:rPr>
          <w:rFonts w:ascii="Times New Roman" w:hAnsi="Times New Roman" w:cs="Times New Roman"/>
          <w:sz w:val="24"/>
          <w:szCs w:val="24"/>
        </w:rPr>
        <w:t xml:space="preserve"> (в середине) и </w:t>
      </w:r>
      <w:r w:rsidRPr="00D07A85">
        <w:rPr>
          <w:rFonts w:ascii="Times New Roman" w:hAnsi="Times New Roman" w:cs="Times New Roman"/>
          <w:i/>
          <w:sz w:val="24"/>
          <w:szCs w:val="24"/>
        </w:rPr>
        <w:t xml:space="preserve">латеральные </w:t>
      </w:r>
      <w:r w:rsidRPr="00D07A85">
        <w:rPr>
          <w:rFonts w:ascii="Times New Roman" w:hAnsi="Times New Roman" w:cs="Times New Roman"/>
          <w:sz w:val="24"/>
          <w:szCs w:val="24"/>
        </w:rPr>
        <w:t xml:space="preserve">(по бокам) (рис. 2). Но распределение в растительном организме, а также гистологические и цитологические </w:t>
      </w:r>
      <w:r>
        <w:rPr>
          <w:rFonts w:ascii="Times New Roman" w:hAnsi="Times New Roman" w:cs="Times New Roman"/>
          <w:sz w:val="24"/>
          <w:szCs w:val="24"/>
        </w:rPr>
        <w:t>исследования</w:t>
      </w:r>
      <w:r w:rsidRPr="00D07A85">
        <w:rPr>
          <w:rFonts w:ascii="Times New Roman" w:hAnsi="Times New Roman" w:cs="Times New Roman"/>
          <w:sz w:val="24"/>
          <w:szCs w:val="24"/>
        </w:rPr>
        <w:t xml:space="preserve"> позволяют разделить их на две основные группы: </w:t>
      </w:r>
      <w:r w:rsidRPr="00D07A85">
        <w:rPr>
          <w:rFonts w:ascii="Times New Roman" w:hAnsi="Times New Roman" w:cs="Times New Roman"/>
          <w:i/>
          <w:sz w:val="24"/>
          <w:szCs w:val="24"/>
        </w:rPr>
        <w:t>апикальные меристемы</w:t>
      </w:r>
      <w:r w:rsidRPr="00D07A85">
        <w:rPr>
          <w:rFonts w:ascii="Times New Roman" w:hAnsi="Times New Roman" w:cs="Times New Roman"/>
          <w:sz w:val="24"/>
          <w:szCs w:val="24"/>
        </w:rPr>
        <w:t xml:space="preserve"> или первичные меристемы, расположенные на концах осей, и </w:t>
      </w:r>
      <w:r w:rsidRPr="00D07A85">
        <w:rPr>
          <w:rFonts w:ascii="Times New Roman" w:hAnsi="Times New Roman" w:cs="Times New Roman"/>
          <w:i/>
          <w:sz w:val="24"/>
          <w:szCs w:val="24"/>
        </w:rPr>
        <w:t>вторичные меристемы</w:t>
      </w:r>
      <w:r w:rsidRPr="00D07A85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меристемы </w:t>
      </w:r>
      <w:r w:rsidRPr="00D07A85">
        <w:rPr>
          <w:rFonts w:ascii="Times New Roman" w:hAnsi="Times New Roman" w:cs="Times New Roman"/>
          <w:sz w:val="24"/>
          <w:szCs w:val="24"/>
        </w:rPr>
        <w:t>камбия, которые вырабатывают слои пролиферирующих клеток, заключенных внутри тканей.</w:t>
      </w:r>
    </w:p>
    <w:p w14:paraId="208C86BF" w14:textId="77777777" w:rsidR="00D94BFA" w:rsidRDefault="00D94BFA" w:rsidP="00D94BFA">
      <w:pPr>
        <w:shd w:val="clear" w:color="auto" w:fill="FCFCFC"/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491410" wp14:editId="29939616">
            <wp:extent cx="5353050" cy="4908550"/>
            <wp:effectExtent l="0" t="0" r="0" b="6350"/>
            <wp:docPr id="1" name="Рисунок 1" descr="мерист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ристем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90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A0941" w14:textId="77777777" w:rsidR="00D94BFA" w:rsidRDefault="00D94BFA" w:rsidP="00D94BF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Рисунок</w:t>
      </w:r>
      <w:r w:rsidRPr="00584C61">
        <w:rPr>
          <w:rFonts w:ascii="Times New Roman" w:hAnsi="Times New Roman" w:cs="Times New Roman"/>
          <w:bCs/>
          <w:sz w:val="24"/>
          <w:szCs w:val="24"/>
        </w:rPr>
        <w:t xml:space="preserve"> 2 – </w:t>
      </w:r>
      <w:r>
        <w:rPr>
          <w:rFonts w:ascii="Times New Roman" w:hAnsi="Times New Roman" w:cs="Times New Roman"/>
          <w:bCs/>
          <w:sz w:val="24"/>
          <w:szCs w:val="24"/>
        </w:rPr>
        <w:t>Типы растительных меристем</w:t>
      </w:r>
    </w:p>
    <w:p w14:paraId="63E1E178" w14:textId="77777777" w:rsidR="00781233" w:rsidRDefault="00781233" w:rsidP="00D94BF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B93B725" w14:textId="77777777" w:rsidR="00781233" w:rsidRDefault="00781233" w:rsidP="00F644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233">
        <w:rPr>
          <w:rFonts w:ascii="Times New Roman" w:hAnsi="Times New Roman" w:cs="Times New Roman"/>
          <w:bCs/>
          <w:sz w:val="24"/>
          <w:szCs w:val="24"/>
        </w:rPr>
        <w:t xml:space="preserve">В этом </w:t>
      </w:r>
      <w:r>
        <w:rPr>
          <w:rFonts w:ascii="Times New Roman" w:hAnsi="Times New Roman" w:cs="Times New Roman"/>
          <w:bCs/>
          <w:sz w:val="24"/>
          <w:szCs w:val="24"/>
        </w:rPr>
        <w:t>контексте</w:t>
      </w:r>
      <w:r w:rsidRPr="00781233">
        <w:rPr>
          <w:rFonts w:ascii="Times New Roman" w:hAnsi="Times New Roman" w:cs="Times New Roman"/>
          <w:bCs/>
          <w:sz w:val="24"/>
          <w:szCs w:val="24"/>
        </w:rPr>
        <w:t xml:space="preserve"> наиболее важно изучение апикальной меристемы побега и апикальной меристемы корня, впервые </w:t>
      </w:r>
      <w:r>
        <w:rPr>
          <w:rFonts w:ascii="Times New Roman" w:hAnsi="Times New Roman" w:cs="Times New Roman"/>
          <w:bCs/>
          <w:sz w:val="24"/>
          <w:szCs w:val="24"/>
        </w:rPr>
        <w:t>заложенных</w:t>
      </w:r>
      <w:r w:rsidRPr="00781233">
        <w:rPr>
          <w:rFonts w:ascii="Times New Roman" w:hAnsi="Times New Roman" w:cs="Times New Roman"/>
          <w:bCs/>
          <w:sz w:val="24"/>
          <w:szCs w:val="24"/>
        </w:rPr>
        <w:t xml:space="preserve"> во время эмбриогенеза. Предполагается, что это имеет большое значение, поскольку </w:t>
      </w:r>
      <w:r>
        <w:rPr>
          <w:rFonts w:ascii="Times New Roman" w:hAnsi="Times New Roman" w:cs="Times New Roman"/>
          <w:bCs/>
          <w:sz w:val="24"/>
          <w:szCs w:val="24"/>
        </w:rPr>
        <w:t xml:space="preserve">именно </w:t>
      </w:r>
      <w:r w:rsidRPr="00781233">
        <w:rPr>
          <w:rFonts w:ascii="Times New Roman" w:hAnsi="Times New Roman" w:cs="Times New Roman"/>
          <w:bCs/>
          <w:sz w:val="24"/>
          <w:szCs w:val="24"/>
        </w:rPr>
        <w:t xml:space="preserve">здесь </w:t>
      </w:r>
      <w:r>
        <w:rPr>
          <w:rFonts w:ascii="Times New Roman" w:hAnsi="Times New Roman" w:cs="Times New Roman"/>
          <w:bCs/>
          <w:sz w:val="24"/>
          <w:szCs w:val="24"/>
        </w:rPr>
        <w:t>определяется</w:t>
      </w:r>
      <w:r w:rsidRPr="007812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1233">
        <w:rPr>
          <w:rFonts w:ascii="Times New Roman" w:hAnsi="Times New Roman" w:cs="Times New Roman"/>
          <w:bCs/>
          <w:sz w:val="24"/>
          <w:szCs w:val="24"/>
        </w:rPr>
        <w:t>апикобазальный</w:t>
      </w:r>
      <w:proofErr w:type="spellEnd"/>
      <w:r w:rsidRPr="00781233">
        <w:rPr>
          <w:rFonts w:ascii="Times New Roman" w:hAnsi="Times New Roman" w:cs="Times New Roman"/>
          <w:bCs/>
          <w:sz w:val="24"/>
          <w:szCs w:val="24"/>
        </w:rPr>
        <w:t xml:space="preserve"> план тела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растения</w:t>
      </w:r>
      <w:r w:rsidRPr="00781233">
        <w:rPr>
          <w:rFonts w:ascii="Times New Roman" w:hAnsi="Times New Roman" w:cs="Times New Roman"/>
          <w:bCs/>
          <w:sz w:val="24"/>
          <w:szCs w:val="24"/>
        </w:rPr>
        <w:t xml:space="preserve">. Большинство органов растений происходит из клеток, образующихся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именно </w:t>
      </w:r>
      <w:r w:rsidRPr="00781233">
        <w:rPr>
          <w:rFonts w:ascii="Times New Roman" w:hAnsi="Times New Roman" w:cs="Times New Roman"/>
          <w:bCs/>
          <w:sz w:val="24"/>
          <w:szCs w:val="24"/>
        </w:rPr>
        <w:t>в апикальных меристемах (рис. 3).</w:t>
      </w:r>
    </w:p>
    <w:p w14:paraId="1CE5FEA1" w14:textId="77777777" w:rsidR="00F644AA" w:rsidRDefault="00F644AA" w:rsidP="00F644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662774" w14:textId="77777777" w:rsidR="00F644AA" w:rsidRPr="00D56E47" w:rsidRDefault="00F644AA" w:rsidP="00F644A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F18F87" wp14:editId="571BF719">
            <wp:extent cx="4624649" cy="2870200"/>
            <wp:effectExtent l="0" t="0" r="5080" b="6350"/>
            <wp:docPr id="6" name="Рисунок 6" descr="Картинки по запросу root meri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root merist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864" cy="290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4531F" w14:textId="77777777" w:rsidR="00F644AA" w:rsidRPr="00D56E47" w:rsidRDefault="00F644AA" w:rsidP="00F644A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0F5BF20" w14:textId="77777777" w:rsidR="00F644AA" w:rsidRDefault="00F644AA" w:rsidP="00F644A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F644AA">
        <w:rPr>
          <w:rFonts w:ascii="Times New Roman" w:hAnsi="Times New Roman" w:cs="Times New Roman"/>
          <w:sz w:val="24"/>
          <w:szCs w:val="24"/>
        </w:rPr>
        <w:t xml:space="preserve"> 3 – </w:t>
      </w:r>
      <w:r>
        <w:rPr>
          <w:rFonts w:ascii="Times New Roman" w:hAnsi="Times New Roman" w:cs="Times New Roman"/>
          <w:sz w:val="24"/>
          <w:szCs w:val="24"/>
        </w:rPr>
        <w:t>Апикальные меристемы корня и побега</w:t>
      </w:r>
      <w:r w:rsidRPr="00F644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6E47">
        <w:rPr>
          <w:rFonts w:ascii="Times New Roman" w:hAnsi="Times New Roman" w:cs="Times New Roman"/>
          <w:sz w:val="24"/>
          <w:szCs w:val="24"/>
          <w:lang w:val="en-US"/>
        </w:rPr>
        <w:t>ib</w:t>
      </w:r>
      <w:proofErr w:type="spellEnd"/>
      <w:r w:rsidRPr="00F644A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56E47">
        <w:rPr>
          <w:rFonts w:ascii="Times New Roman" w:hAnsi="Times New Roman" w:cs="Times New Roman"/>
          <w:sz w:val="24"/>
          <w:szCs w:val="24"/>
          <w:lang w:val="en-US"/>
        </w:rPr>
        <w:t>bioninja</w:t>
      </w:r>
      <w:proofErr w:type="spellEnd"/>
      <w:r w:rsidRPr="00F644AA">
        <w:rPr>
          <w:rFonts w:ascii="Times New Roman" w:hAnsi="Times New Roman" w:cs="Times New Roman"/>
          <w:sz w:val="24"/>
          <w:szCs w:val="24"/>
        </w:rPr>
        <w:t>.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644AA">
        <w:rPr>
          <w:rFonts w:ascii="Times New Roman" w:hAnsi="Times New Roman" w:cs="Times New Roman"/>
          <w:sz w:val="24"/>
          <w:szCs w:val="24"/>
        </w:rPr>
        <w:t>.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>au</w:t>
      </w:r>
      <w:r w:rsidRPr="00F644AA">
        <w:rPr>
          <w:rFonts w:ascii="Times New Roman" w:hAnsi="Times New Roman" w:cs="Times New Roman"/>
          <w:sz w:val="24"/>
          <w:szCs w:val="24"/>
        </w:rPr>
        <w:t>)</w:t>
      </w:r>
    </w:p>
    <w:p w14:paraId="1EB21A00" w14:textId="77777777" w:rsidR="00FE2046" w:rsidRDefault="00FE2046" w:rsidP="00F644A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19C30B7" w14:textId="77777777" w:rsidR="00FE2046" w:rsidRDefault="00107EFD" w:rsidP="00FE2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EFD">
        <w:rPr>
          <w:rFonts w:ascii="Times New Roman" w:hAnsi="Times New Roman" w:cs="Times New Roman"/>
          <w:sz w:val="24"/>
          <w:szCs w:val="24"/>
        </w:rPr>
        <w:t xml:space="preserve">Таким образом, в апикальных меристемах имеет место постоянный продолжающийся эмбриогенез, который связывает сегментацию зиготы и </w:t>
      </w:r>
      <w:proofErr w:type="spellStart"/>
      <w:r w:rsidRPr="00107EFD">
        <w:rPr>
          <w:rFonts w:ascii="Times New Roman" w:hAnsi="Times New Roman" w:cs="Times New Roman"/>
          <w:sz w:val="24"/>
          <w:szCs w:val="24"/>
        </w:rPr>
        <w:t>внутрисем</w:t>
      </w:r>
      <w:r w:rsidR="0048065F">
        <w:rPr>
          <w:rFonts w:ascii="Times New Roman" w:hAnsi="Times New Roman" w:cs="Times New Roman"/>
          <w:sz w:val="24"/>
          <w:szCs w:val="24"/>
        </w:rPr>
        <w:t>енна</w:t>
      </w:r>
      <w:proofErr w:type="spellEnd"/>
      <w:r w:rsidRPr="00107EFD">
        <w:rPr>
          <w:rFonts w:ascii="Times New Roman" w:hAnsi="Times New Roman" w:cs="Times New Roman"/>
          <w:sz w:val="24"/>
          <w:szCs w:val="24"/>
        </w:rPr>
        <w:t xml:space="preserve"> </w:t>
      </w:r>
      <w:r w:rsidR="0048065F">
        <w:rPr>
          <w:rFonts w:ascii="Times New Roman" w:hAnsi="Times New Roman" w:cs="Times New Roman"/>
          <w:sz w:val="24"/>
          <w:szCs w:val="24"/>
        </w:rPr>
        <w:t>идентификация</w:t>
      </w:r>
      <w:r w:rsidRPr="00107EFD">
        <w:rPr>
          <w:rFonts w:ascii="Times New Roman" w:hAnsi="Times New Roman" w:cs="Times New Roman"/>
          <w:sz w:val="24"/>
          <w:szCs w:val="24"/>
        </w:rPr>
        <w:t xml:space="preserve"> первых органов эмбрион</w:t>
      </w:r>
      <w:r w:rsidR="0048065F">
        <w:rPr>
          <w:rFonts w:ascii="Times New Roman" w:hAnsi="Times New Roman" w:cs="Times New Roman"/>
          <w:sz w:val="24"/>
          <w:szCs w:val="24"/>
        </w:rPr>
        <w:t xml:space="preserve">а. Причем апикальная меристема </w:t>
      </w:r>
      <w:r w:rsidRPr="00107EFD">
        <w:rPr>
          <w:rFonts w:ascii="Times New Roman" w:hAnsi="Times New Roman" w:cs="Times New Roman"/>
          <w:sz w:val="24"/>
          <w:szCs w:val="24"/>
        </w:rPr>
        <w:t>побега и меристема корня у одного и того же р</w:t>
      </w:r>
      <w:r w:rsidR="0048065F">
        <w:rPr>
          <w:rFonts w:ascii="Times New Roman" w:hAnsi="Times New Roman" w:cs="Times New Roman"/>
          <w:sz w:val="24"/>
          <w:szCs w:val="24"/>
        </w:rPr>
        <w:t>астения</w:t>
      </w:r>
      <w:r w:rsidRPr="00107EFD">
        <w:rPr>
          <w:rFonts w:ascii="Times New Roman" w:hAnsi="Times New Roman" w:cs="Times New Roman"/>
          <w:sz w:val="24"/>
          <w:szCs w:val="24"/>
        </w:rPr>
        <w:t xml:space="preserve"> имеют разные структуры, которые </w:t>
      </w:r>
      <w:r w:rsidR="0048065F">
        <w:rPr>
          <w:rFonts w:ascii="Times New Roman" w:hAnsi="Times New Roman" w:cs="Times New Roman"/>
          <w:sz w:val="24"/>
          <w:szCs w:val="24"/>
        </w:rPr>
        <w:t>мы рассмотрим далее</w:t>
      </w:r>
      <w:r w:rsidRPr="00107EFD">
        <w:rPr>
          <w:rFonts w:ascii="Times New Roman" w:hAnsi="Times New Roman" w:cs="Times New Roman"/>
          <w:sz w:val="24"/>
          <w:szCs w:val="24"/>
        </w:rPr>
        <w:t xml:space="preserve"> отдельно (стеблевая и корневая меристемы).</w:t>
      </w:r>
    </w:p>
    <w:p w14:paraId="5005B798" w14:textId="77777777" w:rsidR="0048065F" w:rsidRDefault="0048065F" w:rsidP="00FE2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11744" w14:textId="77777777" w:rsidR="006E1C44" w:rsidRPr="006B17E0" w:rsidRDefault="00F903EE" w:rsidP="006E1C44">
      <w:pPr>
        <w:pStyle w:val="a3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>
        <w:rPr>
          <w:i/>
          <w:shd w:val="clear" w:color="auto" w:fill="FFFFFF"/>
        </w:rPr>
        <w:t>Что такое меристемы</w:t>
      </w:r>
      <w:r w:rsidR="006E1C44" w:rsidRPr="006B17E0">
        <w:rPr>
          <w:i/>
          <w:shd w:val="clear" w:color="auto" w:fill="FFFFFF"/>
        </w:rPr>
        <w:t xml:space="preserve"> корня</w:t>
      </w:r>
      <w:r w:rsidR="006E1C44" w:rsidRPr="006B17E0">
        <w:rPr>
          <w:i/>
          <w:shd w:val="clear" w:color="auto" w:fill="FFFFFF"/>
          <w:lang w:val="en-US"/>
        </w:rPr>
        <w:t>?</w:t>
      </w:r>
      <w:r w:rsidR="006E1C44" w:rsidRPr="006B17E0">
        <w:rPr>
          <w:i/>
          <w:lang w:val="en-US"/>
        </w:rPr>
        <w:t xml:space="preserve"> </w:t>
      </w:r>
    </w:p>
    <w:p w14:paraId="55C64566" w14:textId="77777777" w:rsidR="006E1C44" w:rsidRDefault="006E1C44" w:rsidP="006E1C4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  <w:lang w:val="en-US"/>
        </w:rPr>
      </w:pPr>
    </w:p>
    <w:p w14:paraId="32612EA6" w14:textId="77777777" w:rsidR="006E1C44" w:rsidRDefault="006E1C44" w:rsidP="006E1C4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lang w:val="en-US"/>
        </w:rPr>
      </w:pPr>
      <w:r w:rsidRPr="009D391F">
        <w:rPr>
          <w:i/>
          <w:noProof/>
          <w:sz w:val="28"/>
          <w:szCs w:val="28"/>
        </w:rPr>
        <w:drawing>
          <wp:inline distT="0" distB="0" distL="0" distR="0" wp14:anchorId="66E357BE" wp14:editId="3AA9EFD0">
            <wp:extent cx="4168775" cy="2433877"/>
            <wp:effectExtent l="0" t="0" r="3175" b="508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5940" cy="244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772EA" w14:textId="77777777" w:rsidR="006E1C44" w:rsidRDefault="006E1C44" w:rsidP="006E1C4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lang w:val="en-US"/>
        </w:rPr>
      </w:pPr>
    </w:p>
    <w:p w14:paraId="31106854" w14:textId="77777777" w:rsidR="006E1C44" w:rsidRDefault="006E1C44" w:rsidP="006E1C44">
      <w:pPr>
        <w:pStyle w:val="a3"/>
        <w:shd w:val="clear" w:color="auto" w:fill="FFFFFF"/>
        <w:spacing w:before="0" w:beforeAutospacing="0" w:after="0" w:afterAutospacing="0"/>
        <w:jc w:val="center"/>
      </w:pPr>
      <w:r>
        <w:t>Рисунок</w:t>
      </w:r>
      <w:r w:rsidRPr="00584C61">
        <w:t xml:space="preserve"> </w:t>
      </w:r>
      <w:r>
        <w:t>4</w:t>
      </w:r>
      <w:r w:rsidRPr="00584C61">
        <w:t xml:space="preserve"> – </w:t>
      </w:r>
      <w:r>
        <w:t>Зона апикальной меристемы корня</w:t>
      </w:r>
    </w:p>
    <w:p w14:paraId="5D7F38E1" w14:textId="77777777" w:rsidR="006E1C44" w:rsidRDefault="006E1C44" w:rsidP="006E1C44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74B5EBD2" w14:textId="77777777" w:rsidR="006E1C44" w:rsidRDefault="004647FC" w:rsidP="006E1C44">
      <w:pPr>
        <w:pStyle w:val="a3"/>
        <w:shd w:val="clear" w:color="auto" w:fill="FFFFFF"/>
        <w:spacing w:before="0" w:beforeAutospacing="0" w:after="0" w:afterAutospacing="0"/>
        <w:jc w:val="both"/>
      </w:pPr>
      <w:r>
        <w:t>Для изучения</w:t>
      </w:r>
      <w:r w:rsidRPr="004647FC">
        <w:t xml:space="preserve"> клеточного деления использует</w:t>
      </w:r>
      <w:r>
        <w:t>ся</w:t>
      </w:r>
      <w:r w:rsidRPr="004647FC">
        <w:t xml:space="preserve"> </w:t>
      </w:r>
      <w:r>
        <w:t>модельное растение</w:t>
      </w:r>
      <w:r w:rsidRPr="004647FC">
        <w:t xml:space="preserve"> </w:t>
      </w:r>
      <w:proofErr w:type="spellStart"/>
      <w:r w:rsidRPr="004647FC">
        <w:rPr>
          <w:i/>
        </w:rPr>
        <w:t>Arabidopsis</w:t>
      </w:r>
      <w:proofErr w:type="spellEnd"/>
      <w:r w:rsidRPr="004647FC">
        <w:rPr>
          <w:i/>
        </w:rPr>
        <w:t xml:space="preserve"> </w:t>
      </w:r>
      <w:proofErr w:type="spellStart"/>
      <w:r w:rsidRPr="004647FC">
        <w:rPr>
          <w:i/>
        </w:rPr>
        <w:t>thaliana</w:t>
      </w:r>
      <w:proofErr w:type="spellEnd"/>
      <w:r w:rsidRPr="004647FC">
        <w:t xml:space="preserve"> (</w:t>
      </w:r>
      <w:proofErr w:type="spellStart"/>
      <w:r w:rsidRPr="004647FC">
        <w:rPr>
          <w:i/>
        </w:rPr>
        <w:t>Arabidopsis</w:t>
      </w:r>
      <w:proofErr w:type="spellEnd"/>
      <w:r w:rsidRPr="004647FC">
        <w:t>)</w:t>
      </w:r>
      <w:r>
        <w:t>, и это отличная модель, на которой наглядно можно рассмотреть</w:t>
      </w:r>
      <w:r w:rsidRPr="004647FC">
        <w:t xml:space="preserve"> рост, созревание</w:t>
      </w:r>
      <w:r>
        <w:t xml:space="preserve"> и асимметричное деление</w:t>
      </w:r>
      <w:r w:rsidRPr="004647FC">
        <w:t xml:space="preserve"> клеток в меристеме растения. Кончик первичного корня </w:t>
      </w:r>
      <w:proofErr w:type="spellStart"/>
      <w:r w:rsidRPr="004647FC">
        <w:rPr>
          <w:i/>
        </w:rPr>
        <w:t>Arabidopsis</w:t>
      </w:r>
      <w:proofErr w:type="spellEnd"/>
      <w:r w:rsidRPr="004647FC">
        <w:t xml:space="preserve"> имеет относительно простой, но последовательный рисунок, в котором концентрические слои ткани сходятся в груп</w:t>
      </w:r>
      <w:r w:rsidR="000C4EE9">
        <w:t xml:space="preserve">пе медленно делящихся клеток − </w:t>
      </w:r>
      <w:r w:rsidR="000C4EE9" w:rsidRPr="000C4EE9">
        <w:rPr>
          <w:i/>
        </w:rPr>
        <w:t>ц</w:t>
      </w:r>
      <w:r w:rsidRPr="000C4EE9">
        <w:rPr>
          <w:i/>
        </w:rPr>
        <w:t>ентре покоя</w:t>
      </w:r>
      <w:r w:rsidRPr="004647FC">
        <w:t xml:space="preserve"> (QC) (рис. 5).</w:t>
      </w:r>
    </w:p>
    <w:p w14:paraId="0224E090" w14:textId="77777777" w:rsidR="00953725" w:rsidRDefault="00953725" w:rsidP="006E1C44">
      <w:pPr>
        <w:pStyle w:val="a3"/>
        <w:shd w:val="clear" w:color="auto" w:fill="FFFFFF"/>
        <w:spacing w:before="0" w:beforeAutospacing="0" w:after="0" w:afterAutospacing="0"/>
        <w:jc w:val="both"/>
      </w:pPr>
    </w:p>
    <w:p w14:paraId="5BC79ECC" w14:textId="77777777" w:rsidR="00953725" w:rsidRPr="00D56E47" w:rsidRDefault="00953725" w:rsidP="009537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61C599" wp14:editId="55E6398D">
            <wp:extent cx="3494762" cy="2833169"/>
            <wp:effectExtent l="0" t="0" r="0" b="5715"/>
            <wp:docPr id="10" name="Рисунок 10" descr="Fig. 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. 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618" cy="285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3D194" w14:textId="77777777" w:rsidR="00953725" w:rsidRPr="00D56E47" w:rsidRDefault="00953725" w:rsidP="009537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D2BE099" w14:textId="77777777" w:rsidR="00953725" w:rsidRPr="00584C61" w:rsidRDefault="00953725" w:rsidP="0095372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953725">
        <w:rPr>
          <w:rFonts w:ascii="Times New Roman" w:hAnsi="Times New Roman" w:cs="Times New Roman"/>
          <w:sz w:val="24"/>
          <w:szCs w:val="24"/>
        </w:rPr>
        <w:t xml:space="preserve"> 5 – </w:t>
      </w:r>
      <w:r w:rsidRPr="009537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Схема среднего поперечного сечения (слева) апикальной меристемы корня </w:t>
      </w:r>
      <w:r w:rsidRPr="009537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Arabidopsis</w:t>
      </w:r>
      <w:r w:rsidRPr="009537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показывающая </w:t>
      </w:r>
      <w:proofErr w:type="spellStart"/>
      <w:r w:rsidRPr="009537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тканеспецифические</w:t>
      </w:r>
      <w:proofErr w:type="spellEnd"/>
      <w:r w:rsidRPr="009537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стволовые клетки / инициалы, окружающие покоящийся центр (</w:t>
      </w:r>
      <w:r w:rsidRPr="009537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QC</w:t>
      </w:r>
      <w:r w:rsidRPr="009537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). </w:t>
      </w:r>
      <w:r w:rsidRPr="00584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Вверху справа показан радиальный вид корня. (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Rahni</w:t>
      </w:r>
      <w:r w:rsidRPr="00584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&amp; </w:t>
      </w:r>
      <w:r w:rsidRPr="00D56E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irnbaum</w:t>
      </w:r>
      <w:r w:rsidRPr="00584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2019)</w:t>
      </w:r>
    </w:p>
    <w:p w14:paraId="57543282" w14:textId="77777777" w:rsidR="00680DA9" w:rsidRPr="00584C61" w:rsidRDefault="00680DA9" w:rsidP="0095372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42298C4" w14:textId="77777777" w:rsidR="00D132FC" w:rsidRDefault="00D132FC" w:rsidP="00D132F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Rahni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and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Birnbaum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(2019)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предложили новый метод 4D-визуализации, который использует простую конфокальную микроскопию и легкодоступные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инструменты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для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наблюдений за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деленем</w:t>
      </w:r>
      <w:proofErr w:type="spellEnd"/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клеток в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зоне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корневых стволовых клеток и в окружающей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их 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области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течение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 недели. Этот метод позволил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этим ученым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выполнить прямое измерение интервалов деления клеток внутри и вокруг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зоны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стволовых клеток корня.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Полученные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данные показ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али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короткий и крутой градиент скорости деления клеток в проксимальных стволовых клетках с прогрессивно более быстрыми темпами деления клеток от неподвижного центра (QC) до инициализирующих клеток, находящихся в прямом контакте с QC и их непосредственными доче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рними клетками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после чего деление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становится более равномерным и однородным</w:t>
      </w:r>
      <w:r w:rsidRPr="00D132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4E4B747D" w14:textId="77777777" w:rsidR="00D132FC" w:rsidRPr="00D132FC" w:rsidRDefault="00D132FC" w:rsidP="00D132F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FC0BEB8" w14:textId="77777777" w:rsidR="006B17E0" w:rsidRPr="006B17E0" w:rsidRDefault="006B17E0" w:rsidP="006B17E0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6B17E0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Что такое меристемы стебля?</w:t>
      </w:r>
    </w:p>
    <w:p w14:paraId="6061747B" w14:textId="77777777" w:rsidR="0048065F" w:rsidRDefault="000C6023" w:rsidP="00FE204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стебле присутствуют</w:t>
      </w:r>
      <w:r w:rsidR="006B17E0" w:rsidRPr="006B17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различные </w:t>
      </w:r>
      <w:proofErr w:type="spellStart"/>
      <w:r w:rsidR="006B17E0" w:rsidRPr="006B17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меристематические</w:t>
      </w:r>
      <w:proofErr w:type="spellEnd"/>
      <w:r w:rsidR="006B17E0" w:rsidRPr="006B17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ткани. </w:t>
      </w:r>
      <w:r w:rsidR="006B17E0" w:rsidRPr="000C602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Апикальные меристемы</w:t>
      </w:r>
      <w:r w:rsidR="006B17E0" w:rsidRPr="006B17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побегов внутри почек веточки на рис. 6 дают первичный рост весной. Боковые меристемы, которые встречаются у всех древесных и некоторых травянистых растений, представляют собой сосудистые и пробковые ткани камбия, расположенные параллельно сторонам оси, обычно как корня, так и стебля.</w:t>
      </w:r>
    </w:p>
    <w:p w14:paraId="15BE7225" w14:textId="77777777" w:rsidR="000C6023" w:rsidRDefault="000C6023" w:rsidP="00FE2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DB8A7" w14:textId="77777777" w:rsidR="000C6023" w:rsidRDefault="000C6023" w:rsidP="00FE2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023">
        <w:rPr>
          <w:rFonts w:ascii="Times New Roman" w:hAnsi="Times New Roman" w:cs="Times New Roman"/>
          <w:i/>
          <w:sz w:val="24"/>
          <w:szCs w:val="24"/>
        </w:rPr>
        <w:t>Боковые или вторичные меристемы</w:t>
      </w:r>
      <w:r w:rsidRPr="000C6023">
        <w:rPr>
          <w:rFonts w:ascii="Times New Roman" w:hAnsi="Times New Roman" w:cs="Times New Roman"/>
          <w:sz w:val="24"/>
          <w:szCs w:val="24"/>
        </w:rPr>
        <w:t xml:space="preserve"> производят вторичные ткани из кольца сосудистого камбия в стеблях, как и в корнях. Вторичная флоэма формируется по внешнему краю </w:t>
      </w:r>
      <w:proofErr w:type="spellStart"/>
      <w:r w:rsidRPr="000C6023">
        <w:rPr>
          <w:rFonts w:ascii="Times New Roman" w:hAnsi="Times New Roman" w:cs="Times New Roman"/>
          <w:sz w:val="24"/>
          <w:szCs w:val="24"/>
        </w:rPr>
        <w:t>камбиевого</w:t>
      </w:r>
      <w:proofErr w:type="spellEnd"/>
      <w:r w:rsidRPr="000C6023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ольца, а вторичная ксилема (т. е. д</w:t>
      </w:r>
      <w:r w:rsidRPr="000C6023">
        <w:rPr>
          <w:rFonts w:ascii="Times New Roman" w:hAnsi="Times New Roman" w:cs="Times New Roman"/>
          <w:sz w:val="24"/>
          <w:szCs w:val="24"/>
        </w:rPr>
        <w:t xml:space="preserve">ревесина) формируется по внутреннему краю </w:t>
      </w:r>
      <w:proofErr w:type="spellStart"/>
      <w:r w:rsidRPr="000C6023">
        <w:rPr>
          <w:rFonts w:ascii="Times New Roman" w:hAnsi="Times New Roman" w:cs="Times New Roman"/>
          <w:sz w:val="24"/>
          <w:szCs w:val="24"/>
        </w:rPr>
        <w:t>камбиевого</w:t>
      </w:r>
      <w:proofErr w:type="spellEnd"/>
      <w:r w:rsidRPr="000C6023">
        <w:rPr>
          <w:rFonts w:ascii="Times New Roman" w:hAnsi="Times New Roman" w:cs="Times New Roman"/>
          <w:sz w:val="24"/>
          <w:szCs w:val="24"/>
        </w:rPr>
        <w:t xml:space="preserve"> кольца. Пробковый камбий производит вторичную </w:t>
      </w:r>
      <w:r>
        <w:rPr>
          <w:rFonts w:ascii="Times New Roman" w:hAnsi="Times New Roman" w:cs="Times New Roman"/>
          <w:sz w:val="24"/>
          <w:szCs w:val="24"/>
        </w:rPr>
        <w:t>покровную</w:t>
      </w:r>
      <w:r w:rsidRPr="000C6023">
        <w:rPr>
          <w:rFonts w:ascii="Times New Roman" w:hAnsi="Times New Roman" w:cs="Times New Roman"/>
          <w:sz w:val="24"/>
          <w:szCs w:val="24"/>
        </w:rPr>
        <w:t xml:space="preserve"> ткань (перидерму), которая заменяет эпидермис вдоль старых стеблей и корней.</w:t>
      </w:r>
    </w:p>
    <w:p w14:paraId="6311B5E2" w14:textId="77777777" w:rsidR="000C6023" w:rsidRDefault="000C6023" w:rsidP="00FE2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B896D" w14:textId="77777777" w:rsidR="000C6023" w:rsidRPr="006B17E0" w:rsidRDefault="000C6023" w:rsidP="00FE2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023">
        <w:rPr>
          <w:rFonts w:ascii="Times New Roman" w:hAnsi="Times New Roman" w:cs="Times New Roman"/>
          <w:sz w:val="24"/>
          <w:szCs w:val="24"/>
        </w:rPr>
        <w:t xml:space="preserve">Кроме того, </w:t>
      </w:r>
      <w:r>
        <w:rPr>
          <w:rFonts w:ascii="Times New Roman" w:hAnsi="Times New Roman" w:cs="Times New Roman"/>
          <w:sz w:val="24"/>
          <w:szCs w:val="24"/>
        </w:rPr>
        <w:t>существуют</w:t>
      </w:r>
      <w:r w:rsidRPr="000C6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023">
        <w:rPr>
          <w:rFonts w:ascii="Times New Roman" w:hAnsi="Times New Roman" w:cs="Times New Roman"/>
          <w:i/>
          <w:sz w:val="24"/>
          <w:szCs w:val="24"/>
        </w:rPr>
        <w:t>интеркалярные</w:t>
      </w:r>
      <w:proofErr w:type="spellEnd"/>
      <w:r w:rsidRPr="000C6023">
        <w:rPr>
          <w:rFonts w:ascii="Times New Roman" w:hAnsi="Times New Roman" w:cs="Times New Roman"/>
          <w:i/>
          <w:sz w:val="24"/>
          <w:szCs w:val="24"/>
        </w:rPr>
        <w:t xml:space="preserve"> меристемы</w:t>
      </w:r>
      <w:r w:rsidRPr="000C6023">
        <w:rPr>
          <w:rFonts w:ascii="Times New Roman" w:hAnsi="Times New Roman" w:cs="Times New Roman"/>
          <w:sz w:val="24"/>
          <w:szCs w:val="24"/>
        </w:rPr>
        <w:t xml:space="preserve">. Слово </w:t>
      </w:r>
      <w:proofErr w:type="spellStart"/>
      <w:r w:rsidRPr="000C6023">
        <w:rPr>
          <w:rFonts w:ascii="Times New Roman" w:hAnsi="Times New Roman" w:cs="Times New Roman"/>
          <w:sz w:val="24"/>
          <w:szCs w:val="24"/>
        </w:rPr>
        <w:t>интеркалярный</w:t>
      </w:r>
      <w:proofErr w:type="spellEnd"/>
      <w:r w:rsidRPr="000C6023">
        <w:rPr>
          <w:rFonts w:ascii="Times New Roman" w:hAnsi="Times New Roman" w:cs="Times New Roman"/>
          <w:sz w:val="24"/>
          <w:szCs w:val="24"/>
        </w:rPr>
        <w:t xml:space="preserve"> означает, что меристема вставлена между тканями, которые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Pr="000C6023">
        <w:rPr>
          <w:rFonts w:ascii="Times New Roman" w:hAnsi="Times New Roman" w:cs="Times New Roman"/>
          <w:sz w:val="24"/>
          <w:szCs w:val="24"/>
        </w:rPr>
        <w:t xml:space="preserve"> не являются </w:t>
      </w:r>
      <w:proofErr w:type="spellStart"/>
      <w:r w:rsidRPr="000C6023">
        <w:rPr>
          <w:rFonts w:ascii="Times New Roman" w:hAnsi="Times New Roman" w:cs="Times New Roman"/>
          <w:sz w:val="24"/>
          <w:szCs w:val="24"/>
        </w:rPr>
        <w:t>меристематическими</w:t>
      </w:r>
      <w:proofErr w:type="spellEnd"/>
      <w:r w:rsidRPr="000C6023">
        <w:rPr>
          <w:rFonts w:ascii="Times New Roman" w:hAnsi="Times New Roman" w:cs="Times New Roman"/>
          <w:sz w:val="24"/>
          <w:szCs w:val="24"/>
        </w:rPr>
        <w:t xml:space="preserve">. Наиболее известные примеры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интеркалярных</w:t>
      </w:r>
      <w:proofErr w:type="spellEnd"/>
      <w:r w:rsidRPr="000C6023">
        <w:rPr>
          <w:rFonts w:ascii="Times New Roman" w:hAnsi="Times New Roman" w:cs="Times New Roman"/>
          <w:sz w:val="24"/>
          <w:szCs w:val="24"/>
        </w:rPr>
        <w:t xml:space="preserve"> меристем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0C6023">
        <w:rPr>
          <w:rFonts w:ascii="Times New Roman" w:hAnsi="Times New Roman" w:cs="Times New Roman"/>
          <w:sz w:val="24"/>
          <w:szCs w:val="24"/>
        </w:rPr>
        <w:t xml:space="preserve"> это </w:t>
      </w:r>
      <w:r>
        <w:rPr>
          <w:rFonts w:ascii="Times New Roman" w:hAnsi="Times New Roman" w:cs="Times New Roman"/>
          <w:sz w:val="24"/>
          <w:szCs w:val="24"/>
        </w:rPr>
        <w:t xml:space="preserve">меристемы </w:t>
      </w:r>
      <w:r w:rsidRPr="000C6023">
        <w:rPr>
          <w:rFonts w:ascii="Times New Roman" w:hAnsi="Times New Roman" w:cs="Times New Roman"/>
          <w:sz w:val="24"/>
          <w:szCs w:val="24"/>
        </w:rPr>
        <w:t>в междоузлиях и листовых влагалищах однодольных, особенно трав (рис. 6). Все эти области роста содержат различные элементы проводящей ткани, 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6023">
        <w:rPr>
          <w:rFonts w:ascii="Times New Roman" w:hAnsi="Times New Roman" w:cs="Times New Roman"/>
          <w:sz w:val="24"/>
          <w:szCs w:val="24"/>
        </w:rPr>
        <w:t xml:space="preserve"> в конечном итоге</w:t>
      </w:r>
      <w:r>
        <w:rPr>
          <w:rFonts w:ascii="Times New Roman" w:hAnsi="Times New Roman" w:cs="Times New Roman"/>
          <w:sz w:val="24"/>
          <w:szCs w:val="24"/>
        </w:rPr>
        <w:t>, они</w:t>
      </w:r>
      <w:r w:rsidRPr="000C6023">
        <w:rPr>
          <w:rFonts w:ascii="Times New Roman" w:hAnsi="Times New Roman" w:cs="Times New Roman"/>
          <w:sz w:val="24"/>
          <w:szCs w:val="24"/>
        </w:rPr>
        <w:t xml:space="preserve"> трансформируются в зрелые ткани.</w:t>
      </w:r>
    </w:p>
    <w:p w14:paraId="5353EAC5" w14:textId="77777777" w:rsidR="00F644AA" w:rsidRPr="006B17E0" w:rsidRDefault="00F644AA" w:rsidP="00F644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626F0B" w14:textId="77777777" w:rsidR="004F41C3" w:rsidRPr="002C31F3" w:rsidRDefault="004F41C3" w:rsidP="004F41C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C3AAE2F" wp14:editId="72394AB7">
            <wp:extent cx="5111750" cy="5435600"/>
            <wp:effectExtent l="0" t="0" r="0" b="0"/>
            <wp:docPr id="2" name="Рисунок 2" descr="меристемы стебл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ристемы стебля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5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ACCEB" w14:textId="77777777" w:rsidR="004F41C3" w:rsidRPr="00D56E47" w:rsidRDefault="004F41C3" w:rsidP="004F41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14:paraId="1CA417A2" w14:textId="77777777" w:rsidR="00D94BFA" w:rsidRDefault="004F41C3" w:rsidP="004F41C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</w:t>
      </w:r>
      <w:r w:rsidRPr="004F41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6 − </w:t>
      </w:r>
      <w:r w:rsidRPr="004F41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Схема первичного и вторичного роста стебля древесных растений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примере отдельно взятой ветви</w:t>
      </w:r>
    </w:p>
    <w:p w14:paraId="5E2B6789" w14:textId="77777777" w:rsidR="003818E3" w:rsidRDefault="003818E3" w:rsidP="004F41C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22FC9C3" w14:textId="77777777" w:rsidR="003818E3" w:rsidRDefault="003818E3" w:rsidP="00381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8E3">
        <w:rPr>
          <w:rFonts w:ascii="Times New Roman" w:hAnsi="Times New Roman" w:cs="Times New Roman"/>
          <w:sz w:val="24"/>
          <w:szCs w:val="24"/>
        </w:rPr>
        <w:t>У некоторых растений, например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18E3">
        <w:rPr>
          <w:rFonts w:ascii="Times New Roman" w:hAnsi="Times New Roman" w:cs="Times New Roman"/>
          <w:sz w:val="24"/>
          <w:szCs w:val="24"/>
        </w:rPr>
        <w:t xml:space="preserve"> пальм, стебель остается неразветвленным, но обычно </w:t>
      </w:r>
      <w:r>
        <w:rPr>
          <w:rFonts w:ascii="Times New Roman" w:hAnsi="Times New Roman" w:cs="Times New Roman"/>
          <w:sz w:val="24"/>
          <w:szCs w:val="24"/>
        </w:rPr>
        <w:t xml:space="preserve">на деревьях </w:t>
      </w:r>
      <w:r w:rsidRPr="003818E3">
        <w:rPr>
          <w:rFonts w:ascii="Times New Roman" w:hAnsi="Times New Roman" w:cs="Times New Roman"/>
          <w:sz w:val="24"/>
          <w:szCs w:val="24"/>
        </w:rPr>
        <w:t xml:space="preserve">образуются ветви. Есть два основных типа ветвления: </w:t>
      </w:r>
      <w:r w:rsidRPr="003818E3">
        <w:rPr>
          <w:rFonts w:ascii="Times New Roman" w:hAnsi="Times New Roman" w:cs="Times New Roman"/>
          <w:i/>
          <w:sz w:val="24"/>
          <w:szCs w:val="24"/>
        </w:rPr>
        <w:t xml:space="preserve">терминальное и </w:t>
      </w:r>
      <w:r>
        <w:rPr>
          <w:rFonts w:ascii="Times New Roman" w:hAnsi="Times New Roman" w:cs="Times New Roman"/>
          <w:i/>
          <w:sz w:val="24"/>
          <w:szCs w:val="24"/>
        </w:rPr>
        <w:t>латеральное (</w:t>
      </w:r>
      <w:r w:rsidRPr="003818E3">
        <w:rPr>
          <w:rFonts w:ascii="Times New Roman" w:hAnsi="Times New Roman" w:cs="Times New Roman"/>
          <w:i/>
          <w:sz w:val="24"/>
          <w:szCs w:val="24"/>
        </w:rPr>
        <w:t>боковое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3818E3">
        <w:rPr>
          <w:rFonts w:ascii="Times New Roman" w:hAnsi="Times New Roman" w:cs="Times New Roman"/>
          <w:sz w:val="24"/>
          <w:szCs w:val="24"/>
        </w:rPr>
        <w:t>. Терминальное ветвление, которое происходит у многих менее развитых сосудистых растений, является результатом подразделения апикальной меристемы терминального побега на два равных или неравных центра роста, которые дают ответвления побегов.</w:t>
      </w:r>
    </w:p>
    <w:p w14:paraId="3E5C1342" w14:textId="77777777" w:rsidR="003818E3" w:rsidRDefault="003818E3" w:rsidP="00381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BA783" w14:textId="77777777" w:rsidR="003818E3" w:rsidRDefault="003818E3" w:rsidP="00381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8E3">
        <w:rPr>
          <w:rFonts w:ascii="Times New Roman" w:hAnsi="Times New Roman" w:cs="Times New Roman"/>
          <w:sz w:val="24"/>
          <w:szCs w:val="24"/>
        </w:rPr>
        <w:t xml:space="preserve">Обычно у любых семенных растений ветви берут начало от боковых почек, как правило, в пазухах листьев, то есть в углу между листом и стеблем, на котором он расположен. Эти почки, в свою очередь, происходят из небольших </w:t>
      </w:r>
      <w:proofErr w:type="spellStart"/>
      <w:r w:rsidRPr="003818E3">
        <w:rPr>
          <w:rFonts w:ascii="Times New Roman" w:hAnsi="Times New Roman" w:cs="Times New Roman"/>
          <w:sz w:val="24"/>
          <w:szCs w:val="24"/>
        </w:rPr>
        <w:t>меристематических</w:t>
      </w:r>
      <w:proofErr w:type="spellEnd"/>
      <w:r w:rsidRPr="003818E3">
        <w:rPr>
          <w:rFonts w:ascii="Times New Roman" w:hAnsi="Times New Roman" w:cs="Times New Roman"/>
          <w:sz w:val="24"/>
          <w:szCs w:val="24"/>
        </w:rPr>
        <w:t xml:space="preserve"> карманов, которые </w:t>
      </w:r>
      <w:r>
        <w:rPr>
          <w:rFonts w:ascii="Times New Roman" w:hAnsi="Times New Roman" w:cs="Times New Roman"/>
          <w:sz w:val="24"/>
          <w:szCs w:val="24"/>
        </w:rPr>
        <w:t>происходят</w:t>
      </w:r>
      <w:r w:rsidRPr="003818E3">
        <w:rPr>
          <w:rFonts w:ascii="Times New Roman" w:hAnsi="Times New Roman" w:cs="Times New Roman"/>
          <w:sz w:val="24"/>
          <w:szCs w:val="24"/>
        </w:rPr>
        <w:t xml:space="preserve"> от основной оси </w:t>
      </w:r>
      <w:proofErr w:type="spellStart"/>
      <w:r w:rsidRPr="003818E3">
        <w:rPr>
          <w:rFonts w:ascii="Times New Roman" w:hAnsi="Times New Roman" w:cs="Times New Roman"/>
          <w:sz w:val="24"/>
          <w:szCs w:val="24"/>
        </w:rPr>
        <w:t>промеристемы</w:t>
      </w:r>
      <w:proofErr w:type="spellEnd"/>
      <w:r w:rsidRPr="003818E3">
        <w:rPr>
          <w:rFonts w:ascii="Times New Roman" w:hAnsi="Times New Roman" w:cs="Times New Roman"/>
          <w:sz w:val="24"/>
          <w:szCs w:val="24"/>
        </w:rPr>
        <w:t xml:space="preserve"> и остаются в пазухах зачатков листа, не подвергаясь дифференцировке.</w:t>
      </w:r>
    </w:p>
    <w:p w14:paraId="703632F0" w14:textId="77777777" w:rsidR="00FC1B41" w:rsidRDefault="00FC1B41" w:rsidP="00381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D262F" w14:textId="77777777" w:rsidR="00FC1B41" w:rsidRPr="00FC1B41" w:rsidRDefault="00FC1B41" w:rsidP="00FC1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B41">
        <w:rPr>
          <w:rFonts w:ascii="Times New Roman" w:hAnsi="Times New Roman" w:cs="Times New Roman"/>
          <w:sz w:val="24"/>
          <w:szCs w:val="24"/>
        </w:rPr>
        <w:t xml:space="preserve">Эти </w:t>
      </w:r>
      <w:proofErr w:type="spellStart"/>
      <w:r w:rsidRPr="00FC1B41">
        <w:rPr>
          <w:rFonts w:ascii="Times New Roman" w:hAnsi="Times New Roman" w:cs="Times New Roman"/>
          <w:sz w:val="24"/>
          <w:szCs w:val="24"/>
        </w:rPr>
        <w:t>меристематические</w:t>
      </w:r>
      <w:proofErr w:type="spellEnd"/>
      <w:r w:rsidRPr="00FC1B41">
        <w:rPr>
          <w:rFonts w:ascii="Times New Roman" w:hAnsi="Times New Roman" w:cs="Times New Roman"/>
          <w:sz w:val="24"/>
          <w:szCs w:val="24"/>
        </w:rPr>
        <w:t xml:space="preserve"> карманы, называемые</w:t>
      </w:r>
      <w:r w:rsidRPr="00FC1B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C1B41">
        <w:rPr>
          <w:rFonts w:ascii="Times New Roman" w:hAnsi="Times New Roman" w:cs="Times New Roman"/>
          <w:i/>
          <w:sz w:val="24"/>
          <w:szCs w:val="24"/>
        </w:rPr>
        <w:t>аксилларными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C1B41">
        <w:rPr>
          <w:rFonts w:ascii="Times New Roman" w:hAnsi="Times New Roman" w:cs="Times New Roman"/>
          <w:i/>
          <w:sz w:val="24"/>
          <w:szCs w:val="24"/>
        </w:rPr>
        <w:t>пазушными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C1B41">
        <w:rPr>
          <w:rFonts w:ascii="Times New Roman" w:hAnsi="Times New Roman" w:cs="Times New Roman"/>
          <w:i/>
          <w:sz w:val="24"/>
          <w:szCs w:val="24"/>
        </w:rPr>
        <w:t xml:space="preserve"> меристемами</w:t>
      </w:r>
      <w:r w:rsidRPr="00FC1B41">
        <w:rPr>
          <w:rFonts w:ascii="Times New Roman" w:hAnsi="Times New Roman" w:cs="Times New Roman"/>
          <w:sz w:val="24"/>
          <w:szCs w:val="24"/>
        </w:rPr>
        <w:t xml:space="preserve">, могут увеличиваться и </w:t>
      </w:r>
      <w:r>
        <w:rPr>
          <w:rFonts w:ascii="Times New Roman" w:hAnsi="Times New Roman" w:cs="Times New Roman"/>
          <w:sz w:val="24"/>
          <w:szCs w:val="24"/>
        </w:rPr>
        <w:t>формировать</w:t>
      </w:r>
      <w:r w:rsidRPr="00FC1B41">
        <w:rPr>
          <w:rFonts w:ascii="Times New Roman" w:hAnsi="Times New Roman" w:cs="Times New Roman"/>
          <w:sz w:val="24"/>
          <w:szCs w:val="24"/>
        </w:rPr>
        <w:t xml:space="preserve"> зачатки листьев и боковые почки.</w:t>
      </w:r>
    </w:p>
    <w:p w14:paraId="2CBEC2CD" w14:textId="77777777" w:rsidR="00FC1B41" w:rsidRDefault="00FC1B41" w:rsidP="00FC1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B41">
        <w:rPr>
          <w:rFonts w:ascii="Times New Roman" w:hAnsi="Times New Roman" w:cs="Times New Roman"/>
          <w:sz w:val="24"/>
          <w:szCs w:val="24"/>
        </w:rPr>
        <w:lastRenderedPageBreak/>
        <w:t xml:space="preserve">После инициирования пазушная почка часто остается в заблокированном состоянии до тех пор, пока не будет удалена на некоторое расстояние от верхушки конечного побега перед тем, как развиться </w:t>
      </w:r>
      <w:r w:rsidR="00CC3F8C">
        <w:rPr>
          <w:rFonts w:ascii="Times New Roman" w:hAnsi="Times New Roman" w:cs="Times New Roman"/>
          <w:sz w:val="24"/>
          <w:szCs w:val="24"/>
        </w:rPr>
        <w:t>в</w:t>
      </w:r>
      <w:r w:rsidRPr="00FC1B41">
        <w:rPr>
          <w:rFonts w:ascii="Times New Roman" w:hAnsi="Times New Roman" w:cs="Times New Roman"/>
          <w:sz w:val="24"/>
          <w:szCs w:val="24"/>
        </w:rPr>
        <w:t xml:space="preserve"> ветвь. В некоторых случаях он</w:t>
      </w:r>
      <w:r w:rsidR="00CC3F8C">
        <w:rPr>
          <w:rFonts w:ascii="Times New Roman" w:hAnsi="Times New Roman" w:cs="Times New Roman"/>
          <w:sz w:val="24"/>
          <w:szCs w:val="24"/>
        </w:rPr>
        <w:t>а</w:t>
      </w:r>
      <w:r w:rsidRPr="00FC1B41">
        <w:rPr>
          <w:rFonts w:ascii="Times New Roman" w:hAnsi="Times New Roman" w:cs="Times New Roman"/>
          <w:sz w:val="24"/>
          <w:szCs w:val="24"/>
        </w:rPr>
        <w:t xml:space="preserve"> может не расти, если не удалить концевую вершину. </w:t>
      </w:r>
      <w:r w:rsidR="00CC3F8C">
        <w:rPr>
          <w:rFonts w:ascii="Times New Roman" w:hAnsi="Times New Roman" w:cs="Times New Roman"/>
          <w:sz w:val="24"/>
          <w:szCs w:val="24"/>
        </w:rPr>
        <w:t>Обнаружена демонстрация</w:t>
      </w:r>
      <w:r w:rsidRPr="00FC1B41">
        <w:rPr>
          <w:rFonts w:ascii="Times New Roman" w:hAnsi="Times New Roman" w:cs="Times New Roman"/>
          <w:sz w:val="24"/>
          <w:szCs w:val="24"/>
        </w:rPr>
        <w:t xml:space="preserve"> сильного контроля терминальной вершины над боковым ветвлением</w:t>
      </w:r>
      <w:r w:rsidR="00CC3F8C">
        <w:rPr>
          <w:rFonts w:ascii="Times New Roman" w:hAnsi="Times New Roman" w:cs="Times New Roman"/>
          <w:sz w:val="24"/>
          <w:szCs w:val="24"/>
        </w:rPr>
        <w:t>, названная</w:t>
      </w:r>
      <w:r w:rsidRPr="00FC1B41">
        <w:rPr>
          <w:rFonts w:ascii="Times New Roman" w:hAnsi="Times New Roman" w:cs="Times New Roman"/>
          <w:sz w:val="24"/>
          <w:szCs w:val="24"/>
        </w:rPr>
        <w:t xml:space="preserve"> </w:t>
      </w:r>
      <w:r w:rsidRPr="00CC3F8C">
        <w:rPr>
          <w:rFonts w:ascii="Times New Roman" w:hAnsi="Times New Roman" w:cs="Times New Roman"/>
          <w:i/>
          <w:sz w:val="24"/>
          <w:szCs w:val="24"/>
        </w:rPr>
        <w:t>апикальным доминированием</w:t>
      </w:r>
      <w:r w:rsidRPr="00FC1B41">
        <w:rPr>
          <w:rFonts w:ascii="Times New Roman" w:hAnsi="Times New Roman" w:cs="Times New Roman"/>
          <w:sz w:val="24"/>
          <w:szCs w:val="24"/>
        </w:rPr>
        <w:t>. Это явление регулируется гормонами растений.</w:t>
      </w:r>
    </w:p>
    <w:p w14:paraId="2D43F144" w14:textId="77777777" w:rsidR="00585941" w:rsidRDefault="00585941" w:rsidP="00FC1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B796C" w14:textId="77777777" w:rsidR="00585941" w:rsidRPr="00585941" w:rsidRDefault="00F903EE" w:rsidP="005859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Что такое меристемы</w:t>
      </w:r>
      <w:r w:rsidR="0058594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листьев</w:t>
      </w:r>
      <w:r w:rsidR="00585941" w:rsidRPr="0058594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?</w:t>
      </w:r>
    </w:p>
    <w:p w14:paraId="5BBDF528" w14:textId="77777777" w:rsidR="00585941" w:rsidRDefault="00585941" w:rsidP="00585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941">
        <w:rPr>
          <w:rFonts w:ascii="Times New Roman" w:hAnsi="Times New Roman" w:cs="Times New Roman"/>
          <w:sz w:val="24"/>
          <w:szCs w:val="24"/>
        </w:rPr>
        <w:t>Стебли и корни происходят непосредственно от апикальной меристемы побега (</w:t>
      </w:r>
      <w:r w:rsidRPr="00585941">
        <w:rPr>
          <w:rFonts w:ascii="Times New Roman" w:hAnsi="Times New Roman" w:cs="Times New Roman"/>
          <w:sz w:val="24"/>
          <w:szCs w:val="24"/>
          <w:lang w:val="en-US"/>
        </w:rPr>
        <w:t>SAM</w:t>
      </w:r>
      <w:r w:rsidRPr="00585941">
        <w:rPr>
          <w:rFonts w:ascii="Times New Roman" w:hAnsi="Times New Roman" w:cs="Times New Roman"/>
          <w:sz w:val="24"/>
          <w:szCs w:val="24"/>
        </w:rPr>
        <w:t>) и апикальной меристемы корня (</w:t>
      </w:r>
      <w:r w:rsidRPr="00585941">
        <w:rPr>
          <w:rFonts w:ascii="Times New Roman" w:hAnsi="Times New Roman" w:cs="Times New Roman"/>
          <w:sz w:val="24"/>
          <w:szCs w:val="24"/>
          <w:lang w:val="en-US"/>
        </w:rPr>
        <w:t>RAM</w:t>
      </w:r>
      <w:r w:rsidRPr="00585941">
        <w:rPr>
          <w:rFonts w:ascii="Times New Roman" w:hAnsi="Times New Roman" w:cs="Times New Roman"/>
          <w:sz w:val="24"/>
          <w:szCs w:val="24"/>
        </w:rPr>
        <w:t xml:space="preserve">), соответственно. </w:t>
      </w:r>
      <w:r w:rsidRPr="00585941">
        <w:rPr>
          <w:rFonts w:ascii="Times New Roman" w:hAnsi="Times New Roman" w:cs="Times New Roman"/>
          <w:sz w:val="24"/>
          <w:szCs w:val="24"/>
          <w:lang w:val="en-US"/>
        </w:rPr>
        <w:t>SAM</w:t>
      </w:r>
      <w:r w:rsidRPr="00585941">
        <w:rPr>
          <w:rFonts w:ascii="Times New Roman" w:hAnsi="Times New Roman" w:cs="Times New Roman"/>
          <w:sz w:val="24"/>
          <w:szCs w:val="24"/>
        </w:rPr>
        <w:t xml:space="preserve"> и </w:t>
      </w:r>
      <w:r w:rsidRPr="00585941">
        <w:rPr>
          <w:rFonts w:ascii="Times New Roman" w:hAnsi="Times New Roman" w:cs="Times New Roman"/>
          <w:sz w:val="24"/>
          <w:szCs w:val="24"/>
          <w:lang w:val="en-US"/>
        </w:rPr>
        <w:t>RAM</w:t>
      </w:r>
      <w:r w:rsidRPr="00585941">
        <w:rPr>
          <w:rFonts w:ascii="Times New Roman" w:hAnsi="Times New Roman" w:cs="Times New Roman"/>
          <w:sz w:val="24"/>
          <w:szCs w:val="24"/>
        </w:rPr>
        <w:t xml:space="preserve"> поддерживают стволовые клетки и демонстрируют неопределенный открытый план роста. Но </w:t>
      </w:r>
      <w:r>
        <w:rPr>
          <w:rFonts w:ascii="Times New Roman" w:hAnsi="Times New Roman" w:cs="Times New Roman"/>
          <w:sz w:val="24"/>
          <w:szCs w:val="24"/>
        </w:rPr>
        <w:t>у листьев</w:t>
      </w:r>
      <w:r w:rsidRPr="005859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обнаружен</w:t>
      </w:r>
      <w:r w:rsidRPr="00585941">
        <w:rPr>
          <w:rFonts w:ascii="Times New Roman" w:hAnsi="Times New Roman" w:cs="Times New Roman"/>
          <w:sz w:val="24"/>
          <w:szCs w:val="24"/>
        </w:rPr>
        <w:t xml:space="preserve"> определенный рост, то есть рост с конечным периодом развития. Зона меристемы, изображенная на рис. 7, также называется «</w:t>
      </w:r>
      <w:r>
        <w:rPr>
          <w:rFonts w:ascii="Times New Roman" w:hAnsi="Times New Roman" w:cs="Times New Roman"/>
          <w:sz w:val="24"/>
          <w:szCs w:val="24"/>
        </w:rPr>
        <w:t>верхушкой» или «точкой роста». Ее</w:t>
      </w:r>
      <w:r w:rsidRPr="00585941">
        <w:rPr>
          <w:rFonts w:ascii="Times New Roman" w:hAnsi="Times New Roman" w:cs="Times New Roman"/>
          <w:sz w:val="24"/>
          <w:szCs w:val="24"/>
        </w:rPr>
        <w:t xml:space="preserve"> основная функция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585941">
        <w:rPr>
          <w:rFonts w:ascii="Times New Roman" w:hAnsi="Times New Roman" w:cs="Times New Roman"/>
          <w:sz w:val="24"/>
          <w:szCs w:val="24"/>
        </w:rPr>
        <w:t xml:space="preserve"> запускать рост новых клеток на кончиках побегов (в том числе формирование бутонов).</w:t>
      </w:r>
    </w:p>
    <w:p w14:paraId="2172DFF7" w14:textId="77777777" w:rsidR="00585941" w:rsidRPr="00585941" w:rsidRDefault="00585941" w:rsidP="00585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06D7CD" w14:textId="77777777" w:rsidR="00585941" w:rsidRDefault="00585941" w:rsidP="005859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4423F" wp14:editId="279E36CA">
            <wp:extent cx="3746500" cy="2654300"/>
            <wp:effectExtent l="0" t="0" r="6350" b="0"/>
            <wp:docPr id="3" name="Рисунок 3" descr="лист апикальная мер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ист апикальная меристем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C1D7" w14:textId="77777777" w:rsidR="00585941" w:rsidRDefault="00585941" w:rsidP="005859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6C6444C" w14:textId="77777777" w:rsidR="00585941" w:rsidRPr="00585941" w:rsidRDefault="00585941" w:rsidP="005859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Рисунок</w:t>
      </w:r>
      <w:r w:rsidRPr="00584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7 </w:t>
      </w:r>
      <w:r w:rsidRPr="00584C61">
        <w:rPr>
          <w:rFonts w:ascii="Times New Roman" w:hAnsi="Times New Roman" w:cs="Times New Roman"/>
          <w:sz w:val="24"/>
          <w:szCs w:val="24"/>
        </w:rPr>
        <w:t>–</w:t>
      </w:r>
      <w:r w:rsidRPr="00584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Зона апикальной меристемы листьев</w:t>
      </w:r>
    </w:p>
    <w:p w14:paraId="2F3706BB" w14:textId="77777777" w:rsidR="00585941" w:rsidRPr="00584C61" w:rsidRDefault="00585941" w:rsidP="00FC1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9F5CB" w14:textId="77777777" w:rsidR="00633737" w:rsidRDefault="00633737" w:rsidP="00FC1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37">
        <w:rPr>
          <w:rFonts w:ascii="Times New Roman" w:hAnsi="Times New Roman" w:cs="Times New Roman"/>
          <w:sz w:val="24"/>
          <w:szCs w:val="24"/>
        </w:rPr>
        <w:t xml:space="preserve">Клетки, образующие лист, происходят из ограниченной области зачатка покрытосеменных растений. Пролиферативная активность зачатков листьев намного выше, чем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апикльной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меристемы побега</w:t>
      </w:r>
      <w:r w:rsidRPr="00633737">
        <w:rPr>
          <w:rFonts w:ascii="Times New Roman" w:hAnsi="Times New Roman" w:cs="Times New Roman"/>
          <w:sz w:val="24"/>
          <w:szCs w:val="24"/>
        </w:rPr>
        <w:t xml:space="preserve">. Дифференцировка клеток, происходящая после деления клеток, создает пролиферативную область в листе, </w:t>
      </w:r>
      <w:proofErr w:type="spellStart"/>
      <w:r w:rsidRPr="00633737">
        <w:rPr>
          <w:rFonts w:ascii="Times New Roman" w:hAnsi="Times New Roman" w:cs="Times New Roman"/>
          <w:sz w:val="24"/>
          <w:szCs w:val="24"/>
        </w:rPr>
        <w:t>пространственно</w:t>
      </w:r>
      <w:proofErr w:type="spellEnd"/>
      <w:r w:rsidRPr="00633737">
        <w:rPr>
          <w:rFonts w:ascii="Times New Roman" w:hAnsi="Times New Roman" w:cs="Times New Roman"/>
          <w:sz w:val="24"/>
          <w:szCs w:val="24"/>
        </w:rPr>
        <w:t xml:space="preserve"> отделенную от </w:t>
      </w:r>
      <w:r w:rsidRPr="00633737">
        <w:rPr>
          <w:rFonts w:ascii="Times New Roman" w:hAnsi="Times New Roman" w:cs="Times New Roman"/>
          <w:sz w:val="24"/>
          <w:szCs w:val="24"/>
          <w:lang w:val="en-US"/>
        </w:rPr>
        <w:t>SAM</w:t>
      </w:r>
      <w:r w:rsidRPr="00633737">
        <w:rPr>
          <w:rFonts w:ascii="Times New Roman" w:hAnsi="Times New Roman" w:cs="Times New Roman"/>
          <w:sz w:val="24"/>
          <w:szCs w:val="24"/>
        </w:rPr>
        <w:t xml:space="preserve"> (рис. 8).</w:t>
      </w:r>
    </w:p>
    <w:p w14:paraId="32275FFD" w14:textId="77777777" w:rsidR="00633737" w:rsidRDefault="00633737" w:rsidP="00FC1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A2E79" w14:textId="77777777" w:rsidR="00037953" w:rsidRPr="002813B4" w:rsidRDefault="00037953" w:rsidP="0003795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813B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A8BD4B" wp14:editId="1372E541">
            <wp:extent cx="5463540" cy="3035300"/>
            <wp:effectExtent l="0" t="0" r="3810" b="0"/>
            <wp:docPr id="16" name="Рисунок 16" descr="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ис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710" cy="303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5AF53" w14:textId="77777777" w:rsidR="00037953" w:rsidRDefault="00037953" w:rsidP="0003795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Рисунок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DE4E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8</w:t>
      </w:r>
      <w:r w:rsidRPr="0028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28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28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Меристемы</w:t>
      </w:r>
      <w:r w:rsidRPr="000379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листа</w:t>
      </w:r>
      <w:r w:rsidRPr="0028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2813B4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Arabidopsis thaliana</w:t>
      </w:r>
      <w:r w:rsidRPr="0028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(Ichihashi &amp; </w:t>
      </w:r>
      <w:proofErr w:type="spellStart"/>
      <w:r w:rsidRPr="0028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Tsukaya</w:t>
      </w:r>
      <w:proofErr w:type="spellEnd"/>
      <w:r w:rsidRPr="0028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2015)</w:t>
      </w:r>
    </w:p>
    <w:p w14:paraId="7053D50C" w14:textId="77777777" w:rsidR="00B051CD" w:rsidRDefault="00B051CD" w:rsidP="0003795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14:paraId="5B211BA7" w14:textId="77777777" w:rsidR="005249C9" w:rsidRDefault="005249C9" w:rsidP="005249C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Мы можем видеть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рисунке </w:t>
      </w:r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стадии развития листа, показывающие пролиферативную область (красный цвет). Эта </w:t>
      </w:r>
      <w:proofErr w:type="spellStart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меристематическая</w:t>
      </w:r>
      <w:proofErr w:type="spellEnd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область ограничивается соединением листовой пластинки / черешка и продуцирует как листовые, так и </w:t>
      </w:r>
      <w:proofErr w:type="spellStart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листо</w:t>
      </w:r>
      <w:proofErr w:type="spellEnd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-черешковые клетки двунаправленным образом. Этот регион поддерживает неизменный размер в течение ограниченного периода времени.</w:t>
      </w:r>
    </w:p>
    <w:p w14:paraId="202EBDE5" w14:textId="77777777" w:rsidR="005249C9" w:rsidRPr="005249C9" w:rsidRDefault="005249C9" w:rsidP="005249C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C37C712" w14:textId="77777777" w:rsidR="00B051CD" w:rsidRDefault="005249C9" w:rsidP="005249C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Таким образом, меристемы листа, генерирующие клетки мезофилла и начальные клетки устьиц и жилок, классифицируются на </w:t>
      </w:r>
      <w:proofErr w:type="spellStart"/>
      <w:r w:rsidRPr="005249C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интеркалярные</w:t>
      </w:r>
      <w:proofErr w:type="spellEnd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меристемы, которые представляют собой </w:t>
      </w:r>
      <w:proofErr w:type="spellStart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меристематические</w:t>
      </w:r>
      <w:proofErr w:type="spellEnd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ткани, расположенные в дифференцир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ующемся органе. Ботаник Кэтрин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</w:t>
      </w:r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сау</w:t>
      </w:r>
      <w:proofErr w:type="spellEnd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описала в своем учебнике «Анатомия растений» (2006), что ряд этапов органогенеза в зачатке листа зависит от нескольких различных </w:t>
      </w:r>
      <w:proofErr w:type="spellStart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меристематических</w:t>
      </w:r>
      <w:proofErr w:type="spellEnd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тканей, включая </w:t>
      </w:r>
      <w:r w:rsidRPr="005249C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меристему листовой пластинки и краевую меристему</w:t>
      </w:r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Меристема пластинки состоит из параллельных слоев клеток, делящихся </w:t>
      </w:r>
      <w:proofErr w:type="spellStart"/>
      <w:r w:rsidRPr="00C76CB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антиклинально</w:t>
      </w:r>
      <w:proofErr w:type="spellEnd"/>
      <w:r w:rsid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r w:rsidR="00F90F10"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деление клеток с образованием перегородок, перпендикулярных к поверхности конуса нарастания</w:t>
      </w:r>
      <w:r w:rsid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играющих важную роль в росте листа. Краевая меристема, которая расположена на краю листа между </w:t>
      </w:r>
      <w:proofErr w:type="spellStart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адаксиальной</w:t>
      </w:r>
      <w:proofErr w:type="spellEnd"/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абаксиальной поверхностями, способствует формированию тканевых слоев внутри листа. Эти меристемы листа координируют ориентацию пластинки клеточного деления, они продуцируют основные компартменты листа (листовую пластинку и черешок листа) и определяют </w:t>
      </w:r>
      <w:r w:rsidRPr="00C76CB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проксимально-дистальный</w:t>
      </w:r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градиент, при котором в развивающихся листьях происходит переключение от пролиферации 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леток к дифференцировке клеток </w:t>
      </w:r>
      <w:r w:rsidRPr="00524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(Рис. 8).</w:t>
      </w:r>
    </w:p>
    <w:p w14:paraId="42DCBEF4" w14:textId="77777777" w:rsidR="005249C9" w:rsidRDefault="005249C9" w:rsidP="005249C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9966012" w14:textId="77777777" w:rsidR="005249C9" w:rsidRDefault="00F90F10" w:rsidP="005249C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Подобно SAM или RAM, </w:t>
      </w:r>
      <w:proofErr w:type="spellStart"/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меристематическая</w:t>
      </w:r>
      <w:proofErr w:type="spellEnd"/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область листа сохраняет неизменный размер, но в отличие от апикальных меристем, деление клеток в листе прекращается по прошествии опре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деленного периода времени.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</w:t>
      </w:r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еристематическая</w:t>
      </w:r>
      <w:proofErr w:type="spellEnd"/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область листа локализована на стыке листовой пластинки и черешка листа и генерирует как листовые, так и </w:t>
      </w:r>
      <w:proofErr w:type="spellStart"/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листо</w:t>
      </w:r>
      <w:proofErr w:type="spellEnd"/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-черешковые клетки посредством деления клеток двунаправленным образом. Более того, </w:t>
      </w:r>
      <w:proofErr w:type="spellStart"/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меристематическая</w:t>
      </w:r>
      <w:proofErr w:type="spellEnd"/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активность листа раз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личается между слоями ткани, и деление клеток, связанное</w:t>
      </w:r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образованием жилок и устьиц, происходит на протяжении всего периода развития листа. Все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анатомические</w:t>
      </w:r>
      <w:r w:rsidRPr="00F90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исследования обнаруживают тот факт, что листья сохраняют свои собственные меристемы, и что развитие ткани листа строго контролируется активностью этих меристем, которая направляет сложный процесс.</w:t>
      </w:r>
    </w:p>
    <w:p w14:paraId="08F06CAE" w14:textId="77777777" w:rsidR="00F90F10" w:rsidRDefault="00F90F10" w:rsidP="005249C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A861665" w14:textId="77777777" w:rsidR="00F903EE" w:rsidRDefault="00F903EE" w:rsidP="00F903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Что такое меристемы цветка</w:t>
      </w:r>
      <w:r w:rsidRPr="004507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?</w:t>
      </w:r>
    </w:p>
    <w:p w14:paraId="5515E998" w14:textId="77777777" w:rsidR="00450743" w:rsidRPr="00450743" w:rsidRDefault="00450743" w:rsidP="00F903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44AF624E" w14:textId="77777777" w:rsidR="00450743" w:rsidRDefault="00450743" w:rsidP="00F9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743">
        <w:rPr>
          <w:rFonts w:ascii="Times New Roman" w:hAnsi="Times New Roman" w:cs="Times New Roman"/>
          <w:sz w:val="24"/>
          <w:szCs w:val="24"/>
        </w:rPr>
        <w:t xml:space="preserve">Большинство цветков покрытосеменных состоят из определенного количества органов, организованных в точную, сохраняющуюся архитектуру. Цветки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450743">
        <w:rPr>
          <w:rFonts w:ascii="Times New Roman" w:hAnsi="Times New Roman" w:cs="Times New Roman"/>
          <w:sz w:val="24"/>
          <w:szCs w:val="24"/>
        </w:rPr>
        <w:t xml:space="preserve"> репродуктивная структура покрытосеменных растений, состоящая из четырех различных типов органов: </w:t>
      </w:r>
      <w:r w:rsidRPr="00450743">
        <w:rPr>
          <w:rFonts w:ascii="Times New Roman" w:hAnsi="Times New Roman" w:cs="Times New Roman"/>
          <w:i/>
          <w:sz w:val="24"/>
          <w:szCs w:val="24"/>
        </w:rPr>
        <w:t>чашелистиков, лепестков, тычинок и п</w:t>
      </w:r>
      <w:r>
        <w:rPr>
          <w:rFonts w:ascii="Times New Roman" w:hAnsi="Times New Roman" w:cs="Times New Roman"/>
          <w:i/>
          <w:sz w:val="24"/>
          <w:szCs w:val="24"/>
        </w:rPr>
        <w:t>естика</w:t>
      </w:r>
      <w:r w:rsidRPr="00450743">
        <w:rPr>
          <w:rFonts w:ascii="Times New Roman" w:hAnsi="Times New Roman" w:cs="Times New Roman"/>
          <w:sz w:val="24"/>
          <w:szCs w:val="24"/>
        </w:rPr>
        <w:t>, которые обычно развиваются на четырех концентрических кольцах или мутовках (рис. 9).</w:t>
      </w:r>
    </w:p>
    <w:p w14:paraId="175B2E5E" w14:textId="77777777" w:rsidR="00450743" w:rsidRPr="00450743" w:rsidRDefault="00450743" w:rsidP="00F9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E926F" w14:textId="77777777" w:rsidR="00F90F10" w:rsidRPr="00450743" w:rsidRDefault="00450743" w:rsidP="005249C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50743">
        <w:rPr>
          <w:rFonts w:ascii="Times New Roman" w:hAnsi="Times New Roman" w:cs="Times New Roman"/>
          <w:sz w:val="24"/>
          <w:szCs w:val="24"/>
        </w:rPr>
        <w:t xml:space="preserve">Цветочные органы образуются </w:t>
      </w:r>
      <w:r w:rsidRPr="00450743">
        <w:rPr>
          <w:rFonts w:ascii="Times New Roman" w:hAnsi="Times New Roman" w:cs="Times New Roman"/>
          <w:i/>
          <w:sz w:val="24"/>
          <w:szCs w:val="24"/>
        </w:rPr>
        <w:t>меристемой цветка</w:t>
      </w:r>
      <w:r w:rsidRPr="00450743">
        <w:rPr>
          <w:rFonts w:ascii="Times New Roman" w:hAnsi="Times New Roman" w:cs="Times New Roman"/>
          <w:sz w:val="24"/>
          <w:szCs w:val="24"/>
        </w:rPr>
        <w:t xml:space="preserve"> (</w:t>
      </w:r>
      <w:r w:rsidRPr="00450743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450743">
        <w:rPr>
          <w:rFonts w:ascii="Times New Roman" w:hAnsi="Times New Roman" w:cs="Times New Roman"/>
          <w:sz w:val="24"/>
          <w:szCs w:val="24"/>
        </w:rPr>
        <w:t xml:space="preserve">), пулом плюрипотентных делящихся клеток, который сам продуцируется другой меристемой: </w:t>
      </w:r>
      <w:r w:rsidRPr="00450743">
        <w:rPr>
          <w:rFonts w:ascii="Times New Roman" w:hAnsi="Times New Roman" w:cs="Times New Roman"/>
          <w:i/>
          <w:sz w:val="24"/>
          <w:szCs w:val="24"/>
        </w:rPr>
        <w:t>апикальной меристемой побега</w:t>
      </w:r>
      <w:r w:rsidRPr="00450743">
        <w:rPr>
          <w:rFonts w:ascii="Times New Roman" w:hAnsi="Times New Roman" w:cs="Times New Roman"/>
          <w:sz w:val="24"/>
          <w:szCs w:val="24"/>
        </w:rPr>
        <w:t xml:space="preserve"> (</w:t>
      </w:r>
      <w:r w:rsidRPr="00450743">
        <w:rPr>
          <w:rFonts w:ascii="Times New Roman" w:hAnsi="Times New Roman" w:cs="Times New Roman"/>
          <w:sz w:val="24"/>
          <w:szCs w:val="24"/>
          <w:lang w:val="en-US"/>
        </w:rPr>
        <w:t>SAM</w:t>
      </w:r>
      <w:r w:rsidRPr="00450743">
        <w:rPr>
          <w:rFonts w:ascii="Times New Roman" w:hAnsi="Times New Roman" w:cs="Times New Roman"/>
          <w:sz w:val="24"/>
          <w:szCs w:val="24"/>
        </w:rPr>
        <w:t xml:space="preserve">) или является результатом ее трансформации. </w:t>
      </w:r>
      <w:r w:rsidRPr="00450743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450743">
        <w:rPr>
          <w:rFonts w:ascii="Times New Roman" w:hAnsi="Times New Roman" w:cs="Times New Roman"/>
          <w:sz w:val="24"/>
          <w:szCs w:val="24"/>
        </w:rPr>
        <w:t xml:space="preserve"> отличается от </w:t>
      </w:r>
      <w:r w:rsidRPr="00450743">
        <w:rPr>
          <w:rFonts w:ascii="Times New Roman" w:hAnsi="Times New Roman" w:cs="Times New Roman"/>
          <w:sz w:val="24"/>
          <w:szCs w:val="24"/>
          <w:lang w:val="en-US"/>
        </w:rPr>
        <w:t>SAM</w:t>
      </w:r>
      <w:r w:rsidRPr="00450743">
        <w:rPr>
          <w:rFonts w:ascii="Times New Roman" w:hAnsi="Times New Roman" w:cs="Times New Roman"/>
          <w:sz w:val="24"/>
          <w:szCs w:val="24"/>
        </w:rPr>
        <w:t xml:space="preserve"> несколькими </w:t>
      </w:r>
      <w:r>
        <w:rPr>
          <w:rFonts w:ascii="Times New Roman" w:hAnsi="Times New Roman" w:cs="Times New Roman"/>
          <w:sz w:val="24"/>
          <w:szCs w:val="24"/>
        </w:rPr>
        <w:t>признаками</w:t>
      </w:r>
      <w:r w:rsidRPr="00450743">
        <w:rPr>
          <w:rFonts w:ascii="Times New Roman" w:hAnsi="Times New Roman" w:cs="Times New Roman"/>
          <w:sz w:val="24"/>
          <w:szCs w:val="24"/>
        </w:rPr>
        <w:t>: 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50743">
        <w:rPr>
          <w:rFonts w:ascii="Times New Roman" w:hAnsi="Times New Roman" w:cs="Times New Roman"/>
          <w:sz w:val="24"/>
          <w:szCs w:val="24"/>
        </w:rPr>
        <w:t xml:space="preserve"> производит органы цветков вместо листьев и не генерирует ни пазушных меристем, ни удлиненных междоузлий. Кроме того, определена модель роста </w:t>
      </w:r>
      <w:r w:rsidRPr="00450743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450743">
        <w:rPr>
          <w:rFonts w:ascii="Times New Roman" w:hAnsi="Times New Roman" w:cs="Times New Roman"/>
          <w:sz w:val="24"/>
          <w:szCs w:val="24"/>
        </w:rPr>
        <w:t xml:space="preserve">. В отличие от </w:t>
      </w:r>
      <w:r w:rsidRPr="00450743">
        <w:rPr>
          <w:rFonts w:ascii="Times New Roman" w:hAnsi="Times New Roman" w:cs="Times New Roman"/>
          <w:sz w:val="24"/>
          <w:szCs w:val="24"/>
          <w:lang w:val="en-US"/>
        </w:rPr>
        <w:t>SAM</w:t>
      </w:r>
      <w:r w:rsidRPr="00450743">
        <w:rPr>
          <w:rFonts w:ascii="Times New Roman" w:hAnsi="Times New Roman" w:cs="Times New Roman"/>
          <w:sz w:val="24"/>
          <w:szCs w:val="24"/>
        </w:rPr>
        <w:t xml:space="preserve">, который поддерживает стволовые клетки в своем центре и продолжает производить новые органы на протяжении всей жизни растения, стволовые клетки поддерживаются внутри </w:t>
      </w:r>
      <w:r w:rsidRPr="00450743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450743">
        <w:rPr>
          <w:rFonts w:ascii="Times New Roman" w:hAnsi="Times New Roman" w:cs="Times New Roman"/>
          <w:sz w:val="24"/>
          <w:szCs w:val="24"/>
        </w:rPr>
        <w:t xml:space="preserve"> только временно. У </w:t>
      </w:r>
      <w:r w:rsidRPr="00450743">
        <w:rPr>
          <w:rFonts w:ascii="Times New Roman" w:hAnsi="Times New Roman" w:cs="Times New Roman"/>
          <w:i/>
          <w:sz w:val="24"/>
          <w:szCs w:val="24"/>
          <w:lang w:val="en-US"/>
        </w:rPr>
        <w:t>Arabidopsis</w:t>
      </w:r>
      <w:r w:rsidRPr="00450743">
        <w:rPr>
          <w:rFonts w:ascii="Times New Roman" w:hAnsi="Times New Roman" w:cs="Times New Roman"/>
          <w:sz w:val="24"/>
          <w:szCs w:val="24"/>
        </w:rPr>
        <w:t xml:space="preserve"> поддержание стволовых клеток нарушается на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743">
        <w:rPr>
          <w:rFonts w:ascii="Times New Roman" w:hAnsi="Times New Roman" w:cs="Times New Roman"/>
          <w:sz w:val="24"/>
          <w:szCs w:val="24"/>
        </w:rPr>
        <w:t xml:space="preserve">стадии развития цветка, когда зарождаются зачатки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примордия</w:t>
      </w:r>
      <w:proofErr w:type="spellEnd"/>
      <w:r w:rsidRPr="00450743">
        <w:rPr>
          <w:rFonts w:ascii="Times New Roman" w:hAnsi="Times New Roman" w:cs="Times New Roman"/>
          <w:sz w:val="24"/>
          <w:szCs w:val="24"/>
        </w:rPr>
        <w:t>, что делает цветок детерминантным с фиксированным числом оборотов и органов на оборот.</w:t>
      </w:r>
    </w:p>
    <w:p w14:paraId="6A146E55" w14:textId="77777777" w:rsidR="00633737" w:rsidRDefault="00633737" w:rsidP="00FC1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9B40F" w14:textId="77777777" w:rsidR="003D04E7" w:rsidRPr="002813B4" w:rsidRDefault="003D04E7" w:rsidP="003D0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813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19D98" wp14:editId="3997A5CA">
            <wp:extent cx="6191250" cy="2762042"/>
            <wp:effectExtent l="0" t="0" r="0" b="635"/>
            <wp:docPr id="13" name="Рисунок 13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750" cy="277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D5C9F" w14:textId="77777777" w:rsidR="003D04E7" w:rsidRPr="002813B4" w:rsidRDefault="003D04E7" w:rsidP="003D04E7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label"/>
          <w:rFonts w:ascii="Times New Roman" w:hAnsi="Times New Roman" w:cs="Times New Roman"/>
          <w:color w:val="323232"/>
          <w:sz w:val="24"/>
          <w:szCs w:val="24"/>
        </w:rPr>
        <w:t>Рисунок</w:t>
      </w:r>
      <w:r w:rsidRPr="002813B4">
        <w:rPr>
          <w:rStyle w:val="label"/>
          <w:rFonts w:ascii="Times New Roman" w:hAnsi="Times New Roman" w:cs="Times New Roman"/>
          <w:color w:val="323232"/>
          <w:sz w:val="24"/>
          <w:szCs w:val="24"/>
          <w:lang w:val="en-US"/>
        </w:rPr>
        <w:t xml:space="preserve"> </w:t>
      </w:r>
      <w:r w:rsidRPr="00DE4E28">
        <w:rPr>
          <w:rStyle w:val="label"/>
          <w:rFonts w:ascii="Times New Roman" w:hAnsi="Times New Roman" w:cs="Times New Roman"/>
          <w:color w:val="323232"/>
          <w:sz w:val="24"/>
          <w:szCs w:val="24"/>
          <w:lang w:val="en-US"/>
        </w:rPr>
        <w:t>9</w:t>
      </w:r>
      <w:r w:rsidRPr="002813B4">
        <w:rPr>
          <w:rFonts w:ascii="Times New Roman" w:hAnsi="Times New Roman" w:cs="Times New Roman"/>
          <w:color w:val="323232"/>
          <w:sz w:val="24"/>
          <w:szCs w:val="24"/>
          <w:lang w:val="en-US"/>
        </w:rPr>
        <w:t xml:space="preserve"> </w:t>
      </w:r>
      <w:r w:rsidRPr="002813B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color w:val="323232"/>
          <w:sz w:val="24"/>
          <w:szCs w:val="24"/>
        </w:rPr>
        <w:t>Схема</w:t>
      </w:r>
      <w:r w:rsidRPr="00584C61">
        <w:rPr>
          <w:rFonts w:ascii="Times New Roman" w:hAnsi="Times New Roman" w:cs="Times New Roman"/>
          <w:color w:val="32323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323232"/>
          <w:sz w:val="24"/>
          <w:szCs w:val="24"/>
        </w:rPr>
        <w:t>развития</w:t>
      </w:r>
      <w:r w:rsidRPr="00584C61">
        <w:rPr>
          <w:rFonts w:ascii="Times New Roman" w:hAnsi="Times New Roman" w:cs="Times New Roman"/>
          <w:color w:val="32323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323232"/>
          <w:sz w:val="24"/>
          <w:szCs w:val="24"/>
        </w:rPr>
        <w:t>цветка</w:t>
      </w:r>
      <w:r w:rsidRPr="002813B4">
        <w:rPr>
          <w:rFonts w:ascii="Times New Roman" w:hAnsi="Times New Roman" w:cs="Times New Roman"/>
          <w:color w:val="323232"/>
          <w:sz w:val="24"/>
          <w:szCs w:val="24"/>
          <w:lang w:val="en-US"/>
        </w:rPr>
        <w:t xml:space="preserve"> </w:t>
      </w:r>
      <w:r w:rsidR="00000000">
        <w:fldChar w:fldCharType="begin"/>
      </w:r>
      <w:r w:rsidR="00000000" w:rsidRPr="00584C61">
        <w:rPr>
          <w:lang w:val="en-US"/>
        </w:rPr>
        <w:instrText>HYPERLINK "https://www.sciencedirect.com/topics/agricultural-and-biological-sciences/arabidopsis" \o "Learn more about Arabidopsis from ScienceDirect's AI-generated Topic Pages"</w:instrText>
      </w:r>
      <w:r w:rsidR="00000000">
        <w:fldChar w:fldCharType="separate"/>
      </w:r>
      <w:r w:rsidRPr="002813B4">
        <w:rPr>
          <w:rStyle w:val="a4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Arabidopsis</w:t>
      </w:r>
      <w:r w:rsidR="00000000">
        <w:rPr>
          <w:rStyle w:val="a4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fldChar w:fldCharType="end"/>
      </w:r>
      <w:r w:rsidRPr="0028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53709F0" w14:textId="77777777" w:rsidR="003D04E7" w:rsidRDefault="003D04E7" w:rsidP="003D04E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8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813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Denay et al. 2017)</w:t>
      </w:r>
    </w:p>
    <w:p w14:paraId="0B8535A6" w14:textId="77777777" w:rsidR="003D04E7" w:rsidRDefault="003D04E7" w:rsidP="003D04E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067E5A4" w14:textId="77777777" w:rsidR="003D04E7" w:rsidRDefault="003D04E7" w:rsidP="003D04E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Цветочная почка появляется на боках апикальной меристемы побега (стадия 0). Разрастание почек на стадиях 1–3 позволяет установит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центр, организующий меристему</w:t>
      </w: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стадии 2. На этих ранних стадиях приобретается идентичность цвет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приводящая к определению мутовок цветковых органов, начиная с разрастания чашелистика на стадии 3. Центр, организующий меристемы. окончательно исчезает на стадии 6, когда все цветочные органы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инициированы и цветоножка начала расширяться. Часы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указывают приблизительно возраст цветка в конце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стадии</w:t>
      </w:r>
      <w:r w:rsidR="00DD2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D04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Smyth</w:t>
      </w: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04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</w:t>
      </w: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04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="00DD2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3D04E7">
        <w:rPr>
          <w:rFonts w:ascii="Times New Roman" w:eastAsia="Times New Roman" w:hAnsi="Times New Roman" w:cs="Times New Roman"/>
          <w:sz w:val="24"/>
          <w:szCs w:val="24"/>
          <w:lang w:eastAsia="ru-RU"/>
        </w:rPr>
        <w:t>1990)</w:t>
      </w:r>
      <w:r w:rsidR="00DD2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E1913A" w14:textId="77777777" w:rsidR="00DD2147" w:rsidRDefault="00DD2147" w:rsidP="003D04E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D574D" w14:textId="77777777" w:rsidR="00DD2147" w:rsidRDefault="00823838" w:rsidP="003D04E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пестика</w:t>
      </w:r>
      <w:r w:rsidRPr="0082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не образуются цветочные органы,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образуется плацента</w:t>
      </w:r>
      <w:r w:rsidRPr="0082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месте их соединения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плодолистиков</w:t>
      </w:r>
      <w:r w:rsidRPr="0082383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  <w:r w:rsidR="00CA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развиваются семяпочки (рис. 10)</w:t>
      </w:r>
      <w:r w:rsidRPr="00823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5B2147" w14:textId="77777777" w:rsidR="00823838" w:rsidRDefault="00823838" w:rsidP="003D04E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887D1" w14:textId="77777777" w:rsidR="00CA7F97" w:rsidRPr="00D56E47" w:rsidRDefault="00CA7F97" w:rsidP="00CA7F9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53131"/>
        </w:rPr>
      </w:pPr>
      <w:r w:rsidRPr="00D56E47">
        <w:rPr>
          <w:noProof/>
          <w:color w:val="353131"/>
        </w:rPr>
        <w:lastRenderedPageBreak/>
        <w:drawing>
          <wp:inline distT="0" distB="0" distL="0" distR="0" wp14:anchorId="09BFFA7F" wp14:editId="24F991E3">
            <wp:extent cx="3854450" cy="2745224"/>
            <wp:effectExtent l="0" t="0" r="0" b="0"/>
            <wp:docPr id="12" name="Рисунок 12" descr="Arabidopsis flower development and mutants with extra peta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abidopsis flower development and mutants with extra petals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658" cy="278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53D7" w14:textId="77777777" w:rsidR="00CA7F97" w:rsidRPr="00CA7F97" w:rsidRDefault="00CA7F97" w:rsidP="00CA7F97">
      <w:pPr>
        <w:pStyle w:val="cntcaption"/>
        <w:shd w:val="clear" w:color="auto" w:fill="FFFFFF"/>
        <w:spacing w:before="0" w:beforeAutospacing="0" w:after="0" w:afterAutospacing="0"/>
        <w:ind w:firstLine="567"/>
        <w:jc w:val="center"/>
      </w:pPr>
      <w:r>
        <w:t>Рисунок</w:t>
      </w:r>
      <w:r w:rsidRPr="00CA7F97">
        <w:t xml:space="preserve"> 10 – Развитие цветка </w:t>
      </w:r>
      <w:r w:rsidRPr="00D56E47">
        <w:rPr>
          <w:rStyle w:val="a5"/>
          <w:lang w:val="en-US"/>
        </w:rPr>
        <w:t>Arabidopsis</w:t>
      </w:r>
      <w:r w:rsidRPr="00CA7F97">
        <w:t xml:space="preserve"> </w:t>
      </w:r>
      <w:r>
        <w:t>и мутанта</w:t>
      </w:r>
      <w:r w:rsidRPr="00CA7F97">
        <w:t xml:space="preserve"> с лишними лепестками. </w:t>
      </w:r>
    </w:p>
    <w:p w14:paraId="30E01CB3" w14:textId="77777777" w:rsidR="00823838" w:rsidRPr="00CA7F97" w:rsidRDefault="00823838" w:rsidP="003D04E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9BE58" w14:textId="77777777" w:rsidR="00D511B1" w:rsidRPr="00E0465D" w:rsidRDefault="00D511B1" w:rsidP="00D511B1">
      <w:pPr>
        <w:pStyle w:val="cntcaption"/>
        <w:shd w:val="clear" w:color="auto" w:fill="FFFFFF"/>
        <w:spacing w:before="0" w:beforeAutospacing="0" w:after="0" w:afterAutospacing="0"/>
        <w:jc w:val="both"/>
      </w:pPr>
      <w:r w:rsidRPr="00D511B1">
        <w:t xml:space="preserve">В меристемах растений содержатся </w:t>
      </w:r>
      <w:proofErr w:type="spellStart"/>
      <w:r w:rsidRPr="00D511B1">
        <w:t>самообновляющиеся</w:t>
      </w:r>
      <w:proofErr w:type="spellEnd"/>
      <w:r w:rsidRPr="00D511B1">
        <w:t xml:space="preserve"> плюрипотентные стволовые клетки. В цветочной меристеме, однако, деятельность стволовых клеток прекращается во время развития цветка (цветочная детерминация). Мутант </w:t>
      </w:r>
      <w:r w:rsidRPr="00D511B1">
        <w:rPr>
          <w:lang w:val="en-US"/>
        </w:rPr>
        <w:t>ag</w:t>
      </w:r>
      <w:r w:rsidRPr="00D511B1">
        <w:t xml:space="preserve"> демонстрирует чрезмерную пролиферацию цветочных меристем, что приводит к фенотип</w:t>
      </w:r>
      <w:r>
        <w:t>у</w:t>
      </w:r>
      <w:r w:rsidR="00E0465D">
        <w:t xml:space="preserve"> двойного цветка</w:t>
      </w:r>
      <w:r w:rsidRPr="00D511B1">
        <w:t xml:space="preserve">. </w:t>
      </w:r>
      <w:r w:rsidRPr="00E0465D">
        <w:t>(</w:t>
      </w:r>
      <w:hyperlink r:id="rId14" w:history="1">
        <w:r w:rsidRPr="00D56E47">
          <w:rPr>
            <w:rStyle w:val="a4"/>
            <w:rFonts w:eastAsiaTheme="majorEastAsia"/>
            <w:color w:val="auto"/>
            <w:lang w:val="en-US"/>
          </w:rPr>
          <w:t>https</w:t>
        </w:r>
        <w:r w:rsidRPr="00E0465D">
          <w:rPr>
            <w:rStyle w:val="a4"/>
            <w:rFonts w:eastAsiaTheme="majorEastAsia"/>
            <w:color w:val="auto"/>
          </w:rPr>
          <w:t>://</w:t>
        </w:r>
        <w:proofErr w:type="spellStart"/>
        <w:r w:rsidRPr="00D56E47">
          <w:rPr>
            <w:rStyle w:val="a4"/>
            <w:rFonts w:eastAsiaTheme="majorEastAsia"/>
            <w:color w:val="auto"/>
            <w:lang w:val="en-US"/>
          </w:rPr>
          <w:t>bsw</w:t>
        </w:r>
        <w:proofErr w:type="spellEnd"/>
        <w:r w:rsidRPr="00E0465D">
          <w:rPr>
            <w:rStyle w:val="a4"/>
            <w:rFonts w:eastAsiaTheme="majorEastAsia"/>
            <w:color w:val="auto"/>
          </w:rPr>
          <w:t>3.</w:t>
        </w:r>
        <w:proofErr w:type="spellStart"/>
        <w:r w:rsidRPr="00D56E47">
          <w:rPr>
            <w:rStyle w:val="a4"/>
            <w:rFonts w:eastAsiaTheme="majorEastAsia"/>
            <w:color w:val="auto"/>
            <w:lang w:val="en-US"/>
          </w:rPr>
          <w:t>naist</w:t>
        </w:r>
        <w:proofErr w:type="spellEnd"/>
        <w:r w:rsidRPr="00E0465D">
          <w:rPr>
            <w:rStyle w:val="a4"/>
            <w:rFonts w:eastAsiaTheme="majorEastAsia"/>
            <w:color w:val="auto"/>
          </w:rPr>
          <w:t>.</w:t>
        </w:r>
        <w:proofErr w:type="spellStart"/>
        <w:r w:rsidRPr="00D56E47">
          <w:rPr>
            <w:rStyle w:val="a4"/>
            <w:rFonts w:eastAsiaTheme="majorEastAsia"/>
            <w:color w:val="auto"/>
            <w:lang w:val="en-US"/>
          </w:rPr>
          <w:t>jp</w:t>
        </w:r>
        <w:proofErr w:type="spellEnd"/>
        <w:r w:rsidRPr="00E0465D">
          <w:rPr>
            <w:rStyle w:val="a4"/>
            <w:rFonts w:eastAsiaTheme="majorEastAsia"/>
            <w:color w:val="auto"/>
          </w:rPr>
          <w:t>/</w:t>
        </w:r>
        <w:proofErr w:type="spellStart"/>
        <w:r w:rsidRPr="00D56E47">
          <w:rPr>
            <w:rStyle w:val="a4"/>
            <w:rFonts w:eastAsiaTheme="majorEastAsia"/>
            <w:color w:val="auto"/>
            <w:lang w:val="en-US"/>
          </w:rPr>
          <w:t>ito</w:t>
        </w:r>
        <w:proofErr w:type="spellEnd"/>
        <w:r w:rsidRPr="00E0465D">
          <w:rPr>
            <w:rStyle w:val="a4"/>
            <w:rFonts w:eastAsiaTheme="majorEastAsia"/>
            <w:color w:val="auto"/>
          </w:rPr>
          <w:t>/?</w:t>
        </w:r>
        <w:r w:rsidRPr="00D56E47">
          <w:rPr>
            <w:rStyle w:val="a4"/>
            <w:rFonts w:eastAsiaTheme="majorEastAsia"/>
            <w:color w:val="auto"/>
            <w:lang w:val="en-US"/>
          </w:rPr>
          <w:t>cate</w:t>
        </w:r>
        <w:r w:rsidRPr="00E0465D">
          <w:rPr>
            <w:rStyle w:val="a4"/>
            <w:rFonts w:eastAsiaTheme="majorEastAsia"/>
            <w:color w:val="auto"/>
          </w:rPr>
          <w:t>=446</w:t>
        </w:r>
      </w:hyperlink>
      <w:r w:rsidRPr="00E0465D">
        <w:t>)</w:t>
      </w:r>
    </w:p>
    <w:p w14:paraId="10C7FC1B" w14:textId="77777777" w:rsidR="00D511B1" w:rsidRPr="00E0465D" w:rsidRDefault="00D511B1" w:rsidP="00D511B1">
      <w:pPr>
        <w:pStyle w:val="cntcaption"/>
        <w:shd w:val="clear" w:color="auto" w:fill="FFFFFF"/>
        <w:spacing w:before="0" w:beforeAutospacing="0" w:after="0" w:afterAutospacing="0"/>
        <w:jc w:val="both"/>
      </w:pPr>
    </w:p>
    <w:p w14:paraId="631F4BE2" w14:textId="77777777" w:rsidR="00D511B1" w:rsidRDefault="001B6B34" w:rsidP="001B6B34">
      <w:pPr>
        <w:pStyle w:val="cntcaption"/>
        <w:shd w:val="clear" w:color="auto" w:fill="FFFFFF"/>
        <w:spacing w:after="0"/>
        <w:jc w:val="both"/>
      </w:pPr>
      <w:r>
        <w:t xml:space="preserve">Подобное нарушение поддержания стволовых клеток может </w:t>
      </w:r>
      <w:proofErr w:type="spellStart"/>
      <w:r>
        <w:t>возниать</w:t>
      </w:r>
      <w:proofErr w:type="spellEnd"/>
      <w:r>
        <w:t xml:space="preserve"> у большинства покрытосеменных. У нескольких видов были описаны мутанты с цветками, демонстрирующими больше органов, чем у дикого типа. Этот феномен связан с увеличением популяции стволовых клеток и, следовательно, является результатом пространственных изменений FM или демонстрирует длительное поддержание стволовых клеток в FM, что приводит к образованию дополнительных органов. Этот фенотип, называется неопределенностью цветка или </w:t>
      </w:r>
      <w:r w:rsidRPr="001B6B34">
        <w:rPr>
          <w:i/>
        </w:rPr>
        <w:t xml:space="preserve">потерей </w:t>
      </w:r>
      <w:proofErr w:type="spellStart"/>
      <w:r w:rsidRPr="001B6B34">
        <w:rPr>
          <w:i/>
        </w:rPr>
        <w:t>терминации</w:t>
      </w:r>
      <w:proofErr w:type="spellEnd"/>
      <w:r w:rsidRPr="001B6B34">
        <w:rPr>
          <w:i/>
        </w:rPr>
        <w:t xml:space="preserve"> FM</w:t>
      </w:r>
      <w:r>
        <w:t>, обусловлен временным, а не пространственным изменением развития цветка. В процессе развития цветка баланс между пролиферацией и дифференцировкой стволовых клеток цветка может динамически сдвигаться в сторону органогенеза.</w:t>
      </w:r>
    </w:p>
    <w:p w14:paraId="42AF0028" w14:textId="77777777" w:rsidR="001B6B34" w:rsidRDefault="001B6B34" w:rsidP="001B6B34">
      <w:pPr>
        <w:pStyle w:val="cntcaption"/>
        <w:shd w:val="clear" w:color="auto" w:fill="FFFFFF"/>
        <w:spacing w:after="0"/>
        <w:jc w:val="both"/>
      </w:pPr>
    </w:p>
    <w:p w14:paraId="4EA5DD51" w14:textId="77777777" w:rsidR="001B6B34" w:rsidRPr="001B6B34" w:rsidRDefault="001B6B34" w:rsidP="001B6B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Проверь себя</w:t>
      </w:r>
      <w:r w:rsidRPr="001B6B34">
        <w:rPr>
          <w:rFonts w:ascii="Times New Roman" w:hAnsi="Times New Roman" w:cs="Times New Roman"/>
          <w:b/>
          <w:sz w:val="28"/>
          <w:szCs w:val="28"/>
        </w:rPr>
        <w:t>:</w:t>
      </w:r>
    </w:p>
    <w:p w14:paraId="4C283DA6" w14:textId="77777777" w:rsidR="001B6B34" w:rsidRPr="001B6B34" w:rsidRDefault="001B6B34" w:rsidP="001B6B3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8D58A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5E6A57" wp14:editId="622239E9">
            <wp:simplePos x="0" y="0"/>
            <wp:positionH relativeFrom="margin">
              <wp:posOffset>175260</wp:posOffset>
            </wp:positionH>
            <wp:positionV relativeFrom="margin">
              <wp:posOffset>7103110</wp:posOffset>
            </wp:positionV>
            <wp:extent cx="1568450" cy="2195830"/>
            <wp:effectExtent l="0" t="0" r="0" b="0"/>
            <wp:wrapSquare wrapText="bothSides"/>
            <wp:docPr id="34" name="Рисунок 34" descr="https://encrypted-tbn0.gstatic.com/images?q=tbn:ANd9GcRC5wu-6q3twKKMcl5cDt_7jFSlvrOZ1nafTQ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RC5wu-6q3twKKMcl5cDt_7jFSlvrOZ1nafTQ&amp;usqp=CA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1DF3F" w14:textId="77777777" w:rsidR="001B6B34" w:rsidRPr="001B6B34" w:rsidRDefault="001B6B34" w:rsidP="001B6B34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horttext"/>
          <w:i/>
          <w:color w:val="222222"/>
          <w:sz w:val="28"/>
          <w:szCs w:val="28"/>
        </w:rPr>
      </w:pPr>
    </w:p>
    <w:p w14:paraId="146E5AD7" w14:textId="77777777" w:rsidR="001B6B34" w:rsidRPr="001B6B34" w:rsidRDefault="001B6B34" w:rsidP="001B6B3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horttext"/>
          <w:b/>
          <w:sz w:val="28"/>
          <w:szCs w:val="28"/>
        </w:rPr>
      </w:pPr>
      <w:r w:rsidRPr="00DC42FE">
        <w:rPr>
          <w:i/>
          <w:color w:val="222222"/>
          <w:sz w:val="28"/>
          <w:szCs w:val="28"/>
          <w:lang w:val="en"/>
        </w:rPr>
        <w:t>⸰</w:t>
      </w:r>
      <w:r w:rsidRPr="001B6B34">
        <w:rPr>
          <w:i/>
          <w:color w:val="222222"/>
          <w:sz w:val="28"/>
          <w:szCs w:val="28"/>
        </w:rPr>
        <w:t xml:space="preserve"> </w:t>
      </w:r>
      <w:r w:rsidRPr="001B6B34">
        <w:rPr>
          <w:i/>
          <w:color w:val="000000"/>
          <w:sz w:val="28"/>
          <w:szCs w:val="28"/>
        </w:rPr>
        <w:t>Что такое меристемы и зачем они нужны растениям?</w:t>
      </w:r>
    </w:p>
    <w:p w14:paraId="689FB39C" w14:textId="77777777" w:rsidR="001B6B34" w:rsidRPr="001B6B34" w:rsidRDefault="001B6B34" w:rsidP="001B6B34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8"/>
          <w:szCs w:val="28"/>
          <w:highlight w:val="yellow"/>
        </w:rPr>
      </w:pPr>
      <w:r w:rsidRPr="00DC42FE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⸰</w:t>
      </w:r>
      <w:r w:rsidRPr="001B6B34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r w:rsidR="007D11C9">
        <w:rPr>
          <w:rFonts w:ascii="Times New Roman" w:hAnsi="Times New Roman" w:cs="Times New Roman"/>
          <w:i/>
          <w:color w:val="222222"/>
          <w:sz w:val="28"/>
          <w:szCs w:val="28"/>
        </w:rPr>
        <w:t>Охарактеризуйте</w:t>
      </w:r>
      <w:r w:rsidRPr="001B6B34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меристемы</w:t>
      </w:r>
      <w:r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корня</w:t>
      </w:r>
      <w:r w:rsidR="007D11C9">
        <w:rPr>
          <w:rFonts w:ascii="Times New Roman" w:hAnsi="Times New Roman" w:cs="Times New Roman"/>
          <w:i/>
          <w:color w:val="222222"/>
          <w:sz w:val="28"/>
          <w:szCs w:val="28"/>
        </w:rPr>
        <w:t>.</w:t>
      </w:r>
    </w:p>
    <w:p w14:paraId="51BA48C7" w14:textId="77777777" w:rsidR="001B6B34" w:rsidRPr="007D11C9" w:rsidRDefault="001B6B34" w:rsidP="001B6B34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8"/>
          <w:szCs w:val="28"/>
          <w:highlight w:val="yellow"/>
        </w:rPr>
      </w:pPr>
      <w:r w:rsidRPr="00F567A3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⸰</w:t>
      </w:r>
      <w:r w:rsidRPr="007D11C9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r w:rsidR="007D11C9">
        <w:rPr>
          <w:rFonts w:ascii="Times New Roman" w:hAnsi="Times New Roman" w:cs="Times New Roman"/>
          <w:i/>
          <w:color w:val="222222"/>
          <w:sz w:val="28"/>
          <w:szCs w:val="28"/>
        </w:rPr>
        <w:t>Опишите</w:t>
      </w:r>
      <w:r w:rsidRPr="007D11C9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r w:rsidRPr="001B6B34">
        <w:rPr>
          <w:rFonts w:ascii="Times New Roman" w:hAnsi="Times New Roman" w:cs="Times New Roman"/>
          <w:i/>
          <w:color w:val="222222"/>
          <w:sz w:val="28"/>
          <w:szCs w:val="28"/>
        </w:rPr>
        <w:t>меристемы</w:t>
      </w:r>
      <w:r w:rsidRPr="007D11C9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222222"/>
          <w:sz w:val="28"/>
          <w:szCs w:val="28"/>
        </w:rPr>
        <w:t>листьев</w:t>
      </w:r>
      <w:r w:rsidR="007D11C9">
        <w:rPr>
          <w:rFonts w:ascii="Times New Roman" w:hAnsi="Times New Roman" w:cs="Times New Roman"/>
          <w:i/>
          <w:color w:val="222222"/>
          <w:sz w:val="28"/>
          <w:szCs w:val="28"/>
        </w:rPr>
        <w:t>.</w:t>
      </w:r>
    </w:p>
    <w:p w14:paraId="7286E3B7" w14:textId="77777777" w:rsidR="001B6B34" w:rsidRPr="007D11C9" w:rsidRDefault="001B6B34" w:rsidP="001B6B34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F567A3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⸰</w:t>
      </w:r>
      <w:r w:rsidRPr="007D11C9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r w:rsidR="007D11C9">
        <w:rPr>
          <w:rFonts w:ascii="Times New Roman" w:hAnsi="Times New Roman" w:cs="Times New Roman"/>
          <w:i/>
          <w:color w:val="222222"/>
          <w:sz w:val="28"/>
          <w:szCs w:val="28"/>
        </w:rPr>
        <w:t>Расскажите о</w:t>
      </w:r>
      <w:r w:rsidRPr="007D11C9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r w:rsidR="007D11C9">
        <w:rPr>
          <w:rFonts w:ascii="Times New Roman" w:hAnsi="Times New Roman" w:cs="Times New Roman"/>
          <w:i/>
          <w:color w:val="222222"/>
          <w:sz w:val="28"/>
          <w:szCs w:val="28"/>
        </w:rPr>
        <w:t>меристемах</w:t>
      </w:r>
      <w:r w:rsidRPr="007D11C9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222222"/>
          <w:sz w:val="28"/>
          <w:szCs w:val="28"/>
        </w:rPr>
        <w:t>цветка</w:t>
      </w:r>
      <w:r w:rsidR="007D11C9" w:rsidRPr="007D11C9">
        <w:rPr>
          <w:rFonts w:ascii="Times New Roman" w:hAnsi="Times New Roman" w:cs="Times New Roman"/>
          <w:i/>
          <w:color w:val="222222"/>
          <w:sz w:val="28"/>
          <w:szCs w:val="28"/>
        </w:rPr>
        <w:t>.</w:t>
      </w:r>
    </w:p>
    <w:p w14:paraId="3BDAD320" w14:textId="77777777" w:rsidR="001B6B34" w:rsidRPr="001B6B34" w:rsidRDefault="001B6B34" w:rsidP="001B6B34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F567A3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⸰</w:t>
      </w:r>
      <w:r w:rsidRPr="001B6B34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Что такое феномен апикального доминирования??</w:t>
      </w:r>
    </w:p>
    <w:p w14:paraId="54E23EFA" w14:textId="77777777" w:rsidR="001B6B34" w:rsidRPr="001B6B34" w:rsidRDefault="001B6B34" w:rsidP="001B6B34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8"/>
          <w:szCs w:val="28"/>
        </w:rPr>
      </w:pPr>
    </w:p>
    <w:p w14:paraId="0696DA2F" w14:textId="77777777" w:rsidR="001B6B34" w:rsidRPr="001B6B34" w:rsidRDefault="001B6B34" w:rsidP="001B6B34">
      <w:pPr>
        <w:pStyle w:val="cntcaption"/>
        <w:shd w:val="clear" w:color="auto" w:fill="FFFFFF"/>
        <w:spacing w:after="0"/>
        <w:jc w:val="both"/>
      </w:pPr>
    </w:p>
    <w:p w14:paraId="643CFCFC" w14:textId="77777777" w:rsidR="00D511B1" w:rsidRPr="001B6B34" w:rsidRDefault="00D511B1" w:rsidP="00D511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C24D6E" w14:textId="77777777" w:rsidR="003D04E7" w:rsidRPr="001B6B34" w:rsidRDefault="003D04E7" w:rsidP="00FC1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04E7" w:rsidRPr="001B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D6"/>
    <w:rsid w:val="00037953"/>
    <w:rsid w:val="000C4EE9"/>
    <w:rsid w:val="000C6023"/>
    <w:rsid w:val="00107EFD"/>
    <w:rsid w:val="001B6B34"/>
    <w:rsid w:val="002B1703"/>
    <w:rsid w:val="00357CD6"/>
    <w:rsid w:val="003818E3"/>
    <w:rsid w:val="003D04E7"/>
    <w:rsid w:val="00450743"/>
    <w:rsid w:val="004647FC"/>
    <w:rsid w:val="0048065F"/>
    <w:rsid w:val="004C4AFE"/>
    <w:rsid w:val="004F41C3"/>
    <w:rsid w:val="005249C9"/>
    <w:rsid w:val="00584C61"/>
    <w:rsid w:val="00585941"/>
    <w:rsid w:val="00633737"/>
    <w:rsid w:val="00680DA9"/>
    <w:rsid w:val="006B17E0"/>
    <w:rsid w:val="006E1C44"/>
    <w:rsid w:val="00781233"/>
    <w:rsid w:val="007D11C9"/>
    <w:rsid w:val="008124BA"/>
    <w:rsid w:val="00823838"/>
    <w:rsid w:val="00953725"/>
    <w:rsid w:val="00A47BF2"/>
    <w:rsid w:val="00B051CD"/>
    <w:rsid w:val="00C76CB6"/>
    <w:rsid w:val="00CA7F97"/>
    <w:rsid w:val="00CC3F8C"/>
    <w:rsid w:val="00D07A85"/>
    <w:rsid w:val="00D132FC"/>
    <w:rsid w:val="00D511B1"/>
    <w:rsid w:val="00D94BFA"/>
    <w:rsid w:val="00DD2147"/>
    <w:rsid w:val="00E0465D"/>
    <w:rsid w:val="00F644AA"/>
    <w:rsid w:val="00F903EE"/>
    <w:rsid w:val="00F90F10"/>
    <w:rsid w:val="00FC1B41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E4106"/>
  <w15:chartTrackingRefBased/>
  <w15:docId w15:val="{727DE0D3-6850-4889-995C-64B15E82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04E7"/>
    <w:rPr>
      <w:color w:val="0000FF"/>
      <w:u w:val="single"/>
    </w:rPr>
  </w:style>
  <w:style w:type="character" w:customStyle="1" w:styleId="label">
    <w:name w:val="label"/>
    <w:basedOn w:val="a0"/>
    <w:rsid w:val="003D04E7"/>
  </w:style>
  <w:style w:type="character" w:styleId="a5">
    <w:name w:val="Emphasis"/>
    <w:basedOn w:val="a0"/>
    <w:uiPriority w:val="20"/>
    <w:qFormat/>
    <w:rsid w:val="00CA7F97"/>
    <w:rPr>
      <w:i/>
      <w:iCs/>
    </w:rPr>
  </w:style>
  <w:style w:type="paragraph" w:customStyle="1" w:styleId="cntcaption">
    <w:name w:val="cnt_caption"/>
    <w:basedOn w:val="a"/>
    <w:rsid w:val="00CA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1B6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bsw3.naist.jp/ito/?cate=4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Зорбекова Айгерім Нұрланқызы</cp:lastModifiedBy>
  <cp:revision>36</cp:revision>
  <dcterms:created xsi:type="dcterms:W3CDTF">2021-09-16T14:23:00Z</dcterms:created>
  <dcterms:modified xsi:type="dcterms:W3CDTF">2024-01-09T16:35:00Z</dcterms:modified>
</cp:coreProperties>
</file>